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483725" w14:paraId="28C62D49" w14:textId="77777777" w:rsidTr="00483725">
        <w:trPr>
          <w:trHeight w:val="1323"/>
        </w:trPr>
        <w:tc>
          <w:tcPr>
            <w:tcW w:w="9879" w:type="dxa"/>
            <w:shd w:val="clear" w:color="auto" w:fill="262626" w:themeFill="text1" w:themeFillTint="D9"/>
            <w:vAlign w:val="center"/>
          </w:tcPr>
          <w:p w14:paraId="6743A2B7" w14:textId="77777777" w:rsidR="00483725" w:rsidRPr="00483725" w:rsidRDefault="00483725" w:rsidP="00483725">
            <w:pPr>
              <w:pStyle w:val="BodyText"/>
              <w:spacing w:line="703" w:lineRule="exact"/>
              <w:ind w:left="1399" w:right="1379"/>
              <w:jc w:val="center"/>
              <w:rPr>
                <w:rFonts w:ascii="Helvetica Neue" w:hAnsi="Helvetica Neue"/>
                <w:b/>
                <w:color w:val="FFFFFF" w:themeColor="background1"/>
              </w:rPr>
            </w:pPr>
            <w:bookmarkStart w:id="0" w:name="_GoBack"/>
            <w:bookmarkEnd w:id="0"/>
            <w:r w:rsidRPr="00483725">
              <w:rPr>
                <w:rFonts w:ascii="Helvetica Neue" w:hAnsi="Helvetica Neue"/>
                <w:b/>
                <w:color w:val="FFFFFF" w:themeColor="background1"/>
                <w:w w:val="105"/>
              </w:rPr>
              <w:t>Community</w:t>
            </w:r>
            <w:r w:rsidRPr="00483725">
              <w:rPr>
                <w:rFonts w:ascii="Helvetica Neue" w:hAnsi="Helvetica Neue"/>
                <w:b/>
                <w:color w:val="FFFFFF" w:themeColor="background1"/>
                <w:spacing w:val="-104"/>
                <w:w w:val="105"/>
              </w:rPr>
              <w:t xml:space="preserve"> </w:t>
            </w:r>
            <w:r w:rsidRPr="00483725">
              <w:rPr>
                <w:rFonts w:ascii="Helvetica Neue" w:hAnsi="Helvetica Neue"/>
                <w:b/>
                <w:color w:val="FFFFFF" w:themeColor="background1"/>
                <w:w w:val="105"/>
              </w:rPr>
              <w:t>Agreements</w:t>
            </w:r>
          </w:p>
        </w:tc>
      </w:tr>
    </w:tbl>
    <w:p w14:paraId="55C40516" w14:textId="77777777" w:rsidR="000D61DA" w:rsidRDefault="000D61DA">
      <w:pPr>
        <w:pStyle w:val="BodyText"/>
      </w:pPr>
    </w:p>
    <w:p w14:paraId="5C040657" w14:textId="77777777" w:rsidR="00483725" w:rsidRDefault="00483725" w:rsidP="00483725">
      <w:pPr>
        <w:pStyle w:val="BodyText"/>
        <w:rPr>
          <w:rFonts w:ascii="Helvetica Neue Light" w:hAnsi="Helvetica Neue Light"/>
          <w:sz w:val="28"/>
          <w:szCs w:val="28"/>
        </w:rPr>
      </w:pPr>
      <w:r w:rsidRPr="00483725">
        <w:rPr>
          <w:rFonts w:ascii="Helvetica Neue Light" w:hAnsi="Helvetica Neue Light"/>
          <w:sz w:val="28"/>
          <w:szCs w:val="28"/>
          <w:u w:val="single"/>
        </w:rPr>
        <w:t>Purpose:</w:t>
      </w:r>
      <w:r w:rsidRPr="00483725">
        <w:rPr>
          <w:rFonts w:ascii="Helvetica Neue Light" w:hAnsi="Helvetica Neue Light"/>
          <w:sz w:val="28"/>
          <w:szCs w:val="28"/>
        </w:rPr>
        <w:t xml:space="preserve"> To set the ground rules that will help us stay focused on the important</w:t>
      </w:r>
      <w:r>
        <w:rPr>
          <w:rFonts w:ascii="Helvetica Neue Light" w:hAnsi="Helvetica Neue Light"/>
          <w:sz w:val="28"/>
          <w:szCs w:val="28"/>
        </w:rPr>
        <w:t xml:space="preserve"> work in which we engage throughout these sessions</w:t>
      </w:r>
      <w:r w:rsidRPr="00483725">
        <w:rPr>
          <w:rFonts w:ascii="Helvetica Neue Light" w:hAnsi="Helvetica Neue Light"/>
          <w:sz w:val="28"/>
          <w:szCs w:val="28"/>
        </w:rPr>
        <w:t xml:space="preserve">. </w:t>
      </w:r>
    </w:p>
    <w:p w14:paraId="21742048" w14:textId="77777777" w:rsidR="00483725" w:rsidRPr="00483725" w:rsidRDefault="00483725" w:rsidP="00483725">
      <w:pPr>
        <w:pStyle w:val="BodyText"/>
        <w:rPr>
          <w:rFonts w:ascii="Helvetica Neue Light" w:hAnsi="Helvetica Neue Light"/>
          <w:sz w:val="28"/>
          <w:szCs w:val="28"/>
        </w:rPr>
      </w:pPr>
    </w:p>
    <w:p w14:paraId="7F073A7A" w14:textId="5AA6A3AC" w:rsidR="000D61DA" w:rsidRPr="00483725" w:rsidRDefault="00483725" w:rsidP="00483725">
      <w:pPr>
        <w:pStyle w:val="BodyText"/>
      </w:pPr>
      <w:r w:rsidRPr="00483725">
        <w:rPr>
          <w:rFonts w:ascii="Helvetica Neue Light" w:hAnsi="Helvetica Neue Light"/>
          <w:sz w:val="28"/>
          <w:szCs w:val="28"/>
          <w:u w:val="single"/>
        </w:rPr>
        <w:t>Guiding Question</w:t>
      </w:r>
      <w:r w:rsidRPr="00483725">
        <w:rPr>
          <w:rFonts w:ascii="Helvetica Neue Light" w:hAnsi="Helvetica Neue Light"/>
          <w:sz w:val="28"/>
          <w:szCs w:val="28"/>
        </w:rPr>
        <w:t xml:space="preserve">: </w:t>
      </w:r>
      <w:r w:rsidRPr="00483725">
        <w:rPr>
          <w:rFonts w:ascii="Helvetica Neue Light" w:hAnsi="Helvetica Neue Light"/>
          <w:iCs/>
          <w:sz w:val="28"/>
          <w:szCs w:val="28"/>
        </w:rPr>
        <w:t>What are some of the things that are important for a group to agree to in order for that group to work well together?</w:t>
      </w:r>
    </w:p>
    <w:p w14:paraId="535B4FBB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710EAB0C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5AC4DDB3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4D79FD0F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5BEE0AE7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562533AE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6C3C8C66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69E31E5D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p w14:paraId="4910B29F" w14:textId="77777777" w:rsidR="000D61DA" w:rsidRPr="003B1BEC" w:rsidRDefault="000D61DA">
      <w:pPr>
        <w:pStyle w:val="BodyText"/>
        <w:rPr>
          <w:rFonts w:ascii="Helvetica Neue" w:hAnsi="Helvetica Neue"/>
          <w:sz w:val="28"/>
          <w:szCs w:val="28"/>
        </w:rPr>
      </w:pPr>
    </w:p>
    <w:sectPr w:rsidR="000D61DA" w:rsidRPr="003B1BEC" w:rsidSect="003B1BEC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341CB" w14:textId="77777777" w:rsidR="00335090" w:rsidRDefault="00335090" w:rsidP="003B1BEC">
      <w:r>
        <w:separator/>
      </w:r>
    </w:p>
  </w:endnote>
  <w:endnote w:type="continuationSeparator" w:id="0">
    <w:p w14:paraId="3FA777B2" w14:textId="77777777" w:rsidR="00335090" w:rsidRDefault="00335090" w:rsidP="003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85269" w14:textId="77777777" w:rsidR="003B1BEC" w:rsidRDefault="003B1BEC" w:rsidP="00A257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F471D7" w14:textId="77777777" w:rsidR="003B1BEC" w:rsidRDefault="003B1BEC" w:rsidP="003B1B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CAE1" w14:textId="0F298289" w:rsidR="006172D0" w:rsidRPr="0034409F" w:rsidRDefault="006172D0" w:rsidP="0034409F">
    <w:pPr>
      <w:pStyle w:val="Footer"/>
      <w:tabs>
        <w:tab w:val="clear" w:pos="4680"/>
        <w:tab w:val="clear" w:pos="9360"/>
        <w:tab w:val="left" w:pos="7470"/>
      </w:tabs>
      <w:rPr>
        <w:rFonts w:ascii="Arial" w:hAnsi="Arial" w:cs="Arial"/>
        <w:color w:val="000000" w:themeColor="text1"/>
      </w:rPr>
    </w:pPr>
    <w:r w:rsidRPr="0034409F">
      <w:rPr>
        <w:rFonts w:ascii="Arial" w:hAnsi="Arial" w:cs="Arial"/>
        <w:i/>
      </w:rPr>
      <w:t xml:space="preserve">Bridging Math Practices – Module 1 – Handout 1 </w:t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</w:rPr>
      <w:tab/>
    </w:r>
    <w:r w:rsidRPr="0034409F">
      <w:rPr>
        <w:rFonts w:ascii="Arial" w:hAnsi="Arial" w:cs="Arial"/>
        <w:i/>
        <w:color w:val="000000" w:themeColor="text1"/>
      </w:rPr>
      <w:t xml:space="preserve"> </w:t>
    </w:r>
    <w:r w:rsidRPr="0034409F">
      <w:rPr>
        <w:rFonts w:ascii="Arial" w:hAnsi="Arial" w:cs="Arial"/>
        <w:color w:val="000000" w:themeColor="text1"/>
      </w:rPr>
      <w:t xml:space="preserve">Page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PAGE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E32F0A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  <w:r w:rsidRPr="0034409F">
      <w:rPr>
        <w:rFonts w:ascii="Arial" w:hAnsi="Arial" w:cs="Arial"/>
        <w:color w:val="000000" w:themeColor="text1"/>
      </w:rPr>
      <w:t xml:space="preserve"> of </w:t>
    </w:r>
    <w:r w:rsidRPr="0034409F">
      <w:rPr>
        <w:rFonts w:ascii="Arial" w:hAnsi="Arial" w:cs="Arial"/>
        <w:color w:val="000000" w:themeColor="text1"/>
      </w:rPr>
      <w:fldChar w:fldCharType="begin"/>
    </w:r>
    <w:r w:rsidRPr="0034409F">
      <w:rPr>
        <w:rFonts w:ascii="Arial" w:hAnsi="Arial" w:cs="Arial"/>
        <w:color w:val="000000" w:themeColor="text1"/>
      </w:rPr>
      <w:instrText xml:space="preserve"> NUMPAGES  \* Arabic  \* MERGEFORMAT </w:instrText>
    </w:r>
    <w:r w:rsidRPr="0034409F">
      <w:rPr>
        <w:rFonts w:ascii="Arial" w:hAnsi="Arial" w:cs="Arial"/>
        <w:color w:val="000000" w:themeColor="text1"/>
      </w:rPr>
      <w:fldChar w:fldCharType="separate"/>
    </w:r>
    <w:r w:rsidR="00E32F0A">
      <w:rPr>
        <w:rFonts w:ascii="Arial" w:hAnsi="Arial" w:cs="Arial"/>
        <w:noProof/>
        <w:color w:val="000000" w:themeColor="text1"/>
      </w:rPr>
      <w:t>1</w:t>
    </w:r>
    <w:r w:rsidRPr="0034409F">
      <w:rPr>
        <w:rFonts w:ascii="Arial" w:hAnsi="Arial" w:cs="Arial"/>
        <w:color w:val="000000" w:themeColor="text1"/>
      </w:rPr>
      <w:fldChar w:fldCharType="end"/>
    </w:r>
  </w:p>
  <w:p w14:paraId="00F9C9DF" w14:textId="5E21C725" w:rsidR="003B1BEC" w:rsidRPr="006172D0" w:rsidRDefault="003B1BEC" w:rsidP="003B1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6F553" w14:textId="77777777" w:rsidR="00335090" w:rsidRDefault="00335090" w:rsidP="003B1BEC">
      <w:r>
        <w:separator/>
      </w:r>
    </w:p>
  </w:footnote>
  <w:footnote w:type="continuationSeparator" w:id="0">
    <w:p w14:paraId="176029C6" w14:textId="77777777" w:rsidR="00335090" w:rsidRDefault="00335090" w:rsidP="003B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61DA"/>
    <w:rsid w:val="000D61DA"/>
    <w:rsid w:val="00335090"/>
    <w:rsid w:val="0034409F"/>
    <w:rsid w:val="003B1BEC"/>
    <w:rsid w:val="00483725"/>
    <w:rsid w:val="006172D0"/>
    <w:rsid w:val="006C525D"/>
    <w:rsid w:val="007F4DFF"/>
    <w:rsid w:val="008C3C94"/>
    <w:rsid w:val="00E32F0A"/>
    <w:rsid w:val="00FA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3F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Geneva" w:eastAsia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8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372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BEC"/>
    <w:rPr>
      <w:rFonts w:ascii="Geneva" w:eastAsia="Geneva" w:hAnsi="Geneva" w:cs="Geneva"/>
    </w:rPr>
  </w:style>
  <w:style w:type="paragraph" w:styleId="Footer">
    <w:name w:val="footer"/>
    <w:basedOn w:val="Normal"/>
    <w:link w:val="FooterChar"/>
    <w:uiPriority w:val="99"/>
    <w:unhideWhenUsed/>
    <w:rsid w:val="003B1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EC"/>
    <w:rPr>
      <w:rFonts w:ascii="Geneva" w:eastAsia="Geneva" w:hAnsi="Geneva" w:cs="Geneva"/>
    </w:rPr>
  </w:style>
  <w:style w:type="character" w:styleId="PageNumber">
    <w:name w:val="page number"/>
    <w:basedOn w:val="DefaultParagraphFont"/>
    <w:uiPriority w:val="99"/>
    <w:semiHidden/>
    <w:unhideWhenUsed/>
    <w:rsid w:val="003B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Agreements_header.docx</vt:lpstr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Community Agreements_header.docx</dc:title>
  <cp:lastModifiedBy>Megan Staples</cp:lastModifiedBy>
  <cp:revision>7</cp:revision>
  <cp:lastPrinted>2016-08-21T11:56:00Z</cp:lastPrinted>
  <dcterms:created xsi:type="dcterms:W3CDTF">2016-05-12T14:53:00Z</dcterms:created>
  <dcterms:modified xsi:type="dcterms:W3CDTF">2016-08-21T11:56:00Z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2016-04-30T00:00:00Z</vt:filetime>
  </property>
  <property fmtid="{D5CDD505-2E9C-101B-9397-08002B2CF9AE}" pid="3" name="Creator">
    <vt:lpwstr>Word</vt:lpwstr>
  </property>
  <property fmtid="{D5CDD505-2E9C-101B-9397-08002B2CF9AE}" pid="4" name="LastSaved">
    <vt:filetime>2016-05-12T00:00:00Z</vt:filetime>
  </property>
</Properties>
</file>