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76" w:rsidRPr="005C6527" w:rsidRDefault="00972176" w:rsidP="009721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6527">
        <w:rPr>
          <w:rFonts w:ascii="Arial" w:hAnsi="Arial" w:cs="Arial"/>
          <w:sz w:val="24"/>
          <w:szCs w:val="24"/>
        </w:rPr>
        <w:t>Name_______________________</w:t>
      </w:r>
      <w:r w:rsidRPr="005C6527">
        <w:rPr>
          <w:rFonts w:ascii="Arial" w:hAnsi="Arial" w:cs="Arial"/>
          <w:sz w:val="24"/>
          <w:szCs w:val="24"/>
        </w:rPr>
        <w:tab/>
      </w:r>
      <w:r w:rsidRPr="005C6527">
        <w:rPr>
          <w:rFonts w:ascii="Arial" w:hAnsi="Arial" w:cs="Arial"/>
          <w:sz w:val="24"/>
          <w:szCs w:val="24"/>
        </w:rPr>
        <w:tab/>
      </w:r>
      <w:r w:rsidRPr="005C6527">
        <w:rPr>
          <w:rFonts w:ascii="Arial" w:hAnsi="Arial" w:cs="Arial"/>
          <w:sz w:val="24"/>
          <w:szCs w:val="24"/>
        </w:rPr>
        <w:tab/>
      </w:r>
      <w:r w:rsidRPr="005C6527">
        <w:rPr>
          <w:rFonts w:ascii="Arial" w:hAnsi="Arial" w:cs="Arial"/>
          <w:sz w:val="24"/>
          <w:szCs w:val="24"/>
        </w:rPr>
        <w:tab/>
      </w:r>
      <w:r w:rsidRPr="005C6527">
        <w:rPr>
          <w:rFonts w:ascii="Arial" w:hAnsi="Arial" w:cs="Arial"/>
          <w:sz w:val="24"/>
          <w:szCs w:val="24"/>
        </w:rPr>
        <w:tab/>
        <w:t>Date___________</w:t>
      </w:r>
    </w:p>
    <w:p w:rsidR="00972176" w:rsidRPr="005C6527" w:rsidRDefault="002C4EB8" w:rsidP="0097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Gabe and Erin were given the </w:t>
      </w:r>
      <w:r w:rsidR="00460EE6" w:rsidRPr="005C6527">
        <w:rPr>
          <w:rFonts w:ascii="Arial" w:hAnsi="Arial" w:cs="Arial"/>
          <w:sz w:val="24"/>
          <w:szCs w:val="24"/>
        </w:rPr>
        <w:t>following geometric sequence: “</w:t>
      </w:r>
      <w:r w:rsidR="00460EE6" w:rsidRPr="000D3DC7">
        <w:rPr>
          <w:rFonts w:ascii="Arial" w:hAnsi="Arial" w:cs="Arial"/>
          <w:b/>
          <w:sz w:val="24"/>
          <w:szCs w:val="24"/>
        </w:rPr>
        <w:t xml:space="preserve">2, 6, 18, 54, </w:t>
      </w:r>
      <w:proofErr w:type="gramStart"/>
      <w:r w:rsidR="00460EE6" w:rsidRPr="000D3DC7">
        <w:rPr>
          <w:rFonts w:ascii="Arial" w:hAnsi="Arial" w:cs="Arial"/>
          <w:b/>
          <w:sz w:val="24"/>
          <w:szCs w:val="24"/>
        </w:rPr>
        <w:t>162, ……”</w:t>
      </w:r>
      <w:proofErr w:type="gramEnd"/>
      <w:r w:rsidR="00460EE6" w:rsidRPr="005C6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were told to write an explicit formula. C</w:t>
      </w:r>
      <w:r w:rsidR="00460EE6" w:rsidRPr="005C6527">
        <w:rPr>
          <w:rFonts w:ascii="Arial" w:hAnsi="Arial" w:cs="Arial"/>
          <w:sz w:val="24"/>
          <w:szCs w:val="24"/>
        </w:rPr>
        <w:t>r</w:t>
      </w:r>
      <w:r w:rsidR="006A2502" w:rsidRPr="005C6527">
        <w:rPr>
          <w:rFonts w:ascii="Arial" w:hAnsi="Arial" w:cs="Arial"/>
          <w:sz w:val="24"/>
          <w:szCs w:val="24"/>
        </w:rPr>
        <w:t xml:space="preserve">itique the work of </w:t>
      </w:r>
      <w:r w:rsidR="005C6527" w:rsidRPr="005C6527">
        <w:rPr>
          <w:rFonts w:ascii="Arial" w:hAnsi="Arial" w:cs="Arial"/>
          <w:sz w:val="24"/>
          <w:szCs w:val="24"/>
        </w:rPr>
        <w:t>Erin and Gabe</w:t>
      </w:r>
      <w:r w:rsidR="00460EE6" w:rsidRPr="005C6527">
        <w:rPr>
          <w:rFonts w:ascii="Arial" w:hAnsi="Arial" w:cs="Arial"/>
          <w:sz w:val="24"/>
          <w:szCs w:val="24"/>
        </w:rPr>
        <w:t xml:space="preserve">. </w:t>
      </w:r>
      <w:r w:rsidR="001E22E9" w:rsidRPr="005C6527">
        <w:rPr>
          <w:rFonts w:ascii="Arial" w:hAnsi="Arial" w:cs="Arial"/>
          <w:sz w:val="24"/>
          <w:szCs w:val="24"/>
        </w:rPr>
        <w:t xml:space="preserve">Who do you think is correct? Use what you know about geometric </w:t>
      </w:r>
      <w:r w:rsidR="00C027D2" w:rsidRPr="005C6527">
        <w:rPr>
          <w:rFonts w:ascii="Arial" w:hAnsi="Arial" w:cs="Arial"/>
          <w:sz w:val="24"/>
          <w:szCs w:val="24"/>
        </w:rPr>
        <w:t>formulas</w:t>
      </w:r>
      <w:r w:rsidR="001E22E9" w:rsidRPr="005C6527">
        <w:rPr>
          <w:rFonts w:ascii="Arial" w:hAnsi="Arial" w:cs="Arial"/>
          <w:sz w:val="24"/>
          <w:szCs w:val="24"/>
        </w:rPr>
        <w:t xml:space="preserve"> to support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EE6" w:rsidRPr="005C6527" w:rsidTr="00830500">
        <w:trPr>
          <w:trHeight w:val="3131"/>
        </w:trPr>
        <w:tc>
          <w:tcPr>
            <w:tcW w:w="4675" w:type="dxa"/>
          </w:tcPr>
          <w:p w:rsidR="00460EE6" w:rsidRPr="005C6527" w:rsidRDefault="005C6527" w:rsidP="00972176">
            <w:pPr>
              <w:rPr>
                <w:rFonts w:ascii="Arial" w:hAnsi="Arial" w:cs="Arial"/>
                <w:sz w:val="24"/>
                <w:szCs w:val="24"/>
              </w:rPr>
            </w:pPr>
            <w:r w:rsidRPr="005C6527">
              <w:rPr>
                <w:rFonts w:ascii="Arial" w:hAnsi="Arial" w:cs="Arial"/>
                <w:sz w:val="24"/>
                <w:szCs w:val="24"/>
              </w:rPr>
              <w:t>Erin</w:t>
            </w:r>
            <w:r w:rsidR="00460EE6" w:rsidRPr="005C652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6527" w:rsidRPr="005C6527" w:rsidRDefault="005C6527" w:rsidP="001E22E9">
            <w:pPr>
              <w:rPr>
                <w:rFonts w:ascii="Arial" w:hAnsi="Arial" w:cs="Arial"/>
                <w:sz w:val="24"/>
                <w:szCs w:val="24"/>
              </w:rPr>
            </w:pPr>
            <w:r w:rsidRPr="005C6527">
              <w:rPr>
                <w:rFonts w:ascii="Arial" w:hAnsi="Arial" w:cs="Arial"/>
                <w:sz w:val="24"/>
                <w:szCs w:val="24"/>
              </w:rPr>
              <w:t>Erin</w:t>
            </w:r>
            <w:r w:rsidR="00460EE6" w:rsidRPr="005C6527">
              <w:rPr>
                <w:rFonts w:ascii="Arial" w:hAnsi="Arial" w:cs="Arial"/>
                <w:sz w:val="24"/>
                <w:szCs w:val="24"/>
              </w:rPr>
              <w:t xml:space="preserve"> writes an explicit formu</w:t>
            </w:r>
            <w:r w:rsidRPr="005C6527">
              <w:rPr>
                <w:rFonts w:ascii="Arial" w:hAnsi="Arial" w:cs="Arial"/>
                <w:sz w:val="24"/>
                <w:szCs w:val="24"/>
              </w:rPr>
              <w:t>la for the geometric sequence. Sh</w:t>
            </w:r>
            <w:r w:rsidR="00460EE6" w:rsidRPr="005C6527">
              <w:rPr>
                <w:rFonts w:ascii="Arial" w:hAnsi="Arial" w:cs="Arial"/>
                <w:sz w:val="24"/>
                <w:szCs w:val="24"/>
              </w:rPr>
              <w:t>e says</w:t>
            </w:r>
            <w:r w:rsidR="001E22E9" w:rsidRPr="005C6527">
              <w:rPr>
                <w:rFonts w:ascii="Arial" w:hAnsi="Arial" w:cs="Arial"/>
                <w:sz w:val="24"/>
                <w:szCs w:val="24"/>
              </w:rPr>
              <w:t xml:space="preserve"> the explicit formula is</w:t>
            </w:r>
          </w:p>
          <w:p w:rsidR="005C6527" w:rsidRPr="005C6527" w:rsidRDefault="00937D28" w:rsidP="001E22E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</m:t>
                </m:r>
              </m:oMath>
            </m:oMathPara>
          </w:p>
          <w:p w:rsidR="00460EE6" w:rsidRPr="005C6527" w:rsidRDefault="00937D28" w:rsidP="005C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●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4675" w:type="dxa"/>
          </w:tcPr>
          <w:p w:rsidR="00460EE6" w:rsidRPr="005C6527" w:rsidRDefault="005C6527" w:rsidP="00972176">
            <w:pPr>
              <w:rPr>
                <w:rFonts w:ascii="Arial" w:hAnsi="Arial" w:cs="Arial"/>
                <w:sz w:val="24"/>
                <w:szCs w:val="24"/>
              </w:rPr>
            </w:pPr>
            <w:r w:rsidRPr="005C6527">
              <w:rPr>
                <w:rFonts w:ascii="Arial" w:hAnsi="Arial" w:cs="Arial"/>
                <w:sz w:val="24"/>
                <w:szCs w:val="24"/>
              </w:rPr>
              <w:t>Gabe</w:t>
            </w:r>
            <w:r w:rsidR="001E22E9" w:rsidRPr="005C652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6527" w:rsidRPr="005C6527" w:rsidRDefault="005C6527" w:rsidP="0097217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5C6527">
              <w:rPr>
                <w:rFonts w:ascii="Arial" w:hAnsi="Arial" w:cs="Arial"/>
                <w:sz w:val="24"/>
                <w:szCs w:val="24"/>
              </w:rPr>
              <w:t>Gabe</w:t>
            </w:r>
            <w:r w:rsidR="001E22E9" w:rsidRPr="005C6527">
              <w:rPr>
                <w:rFonts w:ascii="Arial" w:hAnsi="Arial" w:cs="Arial"/>
                <w:sz w:val="24"/>
                <w:szCs w:val="24"/>
              </w:rPr>
              <w:t xml:space="preserve"> writes an explicit formula for the geometric sequence. He says the explicit formula is </w:t>
            </w:r>
          </w:p>
          <w:p w:rsidR="005C6527" w:rsidRPr="005C6527" w:rsidRDefault="00937D28" w:rsidP="0097217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</m:oMath>
            </m:oMathPara>
          </w:p>
          <w:p w:rsidR="001E22E9" w:rsidRPr="005C6527" w:rsidRDefault="00937D28" w:rsidP="0097217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=3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●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n-1</m:t>
                    </m:r>
                  </m:sup>
                </m:sSup>
              </m:oMath>
            </m:oMathPara>
          </w:p>
        </w:tc>
      </w:tr>
    </w:tbl>
    <w:p w:rsidR="00830500" w:rsidRDefault="00830500" w:rsidP="003961E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E22E9" w:rsidRPr="005C6527" w:rsidRDefault="001E22E9" w:rsidP="003961E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C6527">
        <w:rPr>
          <w:rFonts w:ascii="Arial" w:hAnsi="Arial" w:cs="Arial"/>
          <w:sz w:val="24"/>
          <w:szCs w:val="24"/>
        </w:rPr>
        <w:t>I think  ____________________ is correct because_________________________</w:t>
      </w:r>
      <w:r w:rsidR="005C6527">
        <w:rPr>
          <w:rFonts w:ascii="Arial" w:hAnsi="Arial" w:cs="Arial"/>
          <w:sz w:val="24"/>
          <w:szCs w:val="24"/>
        </w:rPr>
        <w:t>____</w:t>
      </w:r>
      <w:r w:rsidRPr="005C652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5C6527">
        <w:rPr>
          <w:rFonts w:ascii="Arial" w:hAnsi="Arial" w:cs="Arial"/>
          <w:sz w:val="24"/>
          <w:szCs w:val="24"/>
        </w:rPr>
        <w:t>_________</w:t>
      </w:r>
    </w:p>
    <w:p w:rsidR="001E22E9" w:rsidRPr="005C6527" w:rsidRDefault="001E22E9" w:rsidP="003961E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C6527">
        <w:rPr>
          <w:rFonts w:ascii="Arial" w:hAnsi="Arial" w:cs="Arial"/>
          <w:sz w:val="24"/>
          <w:szCs w:val="24"/>
        </w:rPr>
        <w:t>I know this is true because _____________________________________________</w:t>
      </w:r>
      <w:r w:rsidR="005C6527">
        <w:rPr>
          <w:rFonts w:ascii="Arial" w:hAnsi="Arial" w:cs="Arial"/>
          <w:sz w:val="24"/>
          <w:szCs w:val="24"/>
        </w:rPr>
        <w:t>___</w:t>
      </w:r>
      <w:r w:rsidRPr="005C6527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  <w:r w:rsidR="000D3DC7">
        <w:rPr>
          <w:sz w:val="28"/>
          <w:szCs w:val="28"/>
        </w:rPr>
        <w:t>___________________________________________________________________</w:t>
      </w:r>
      <w:r w:rsidRPr="005C6527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5C6527">
        <w:rPr>
          <w:rFonts w:ascii="Arial" w:hAnsi="Arial" w:cs="Arial"/>
          <w:sz w:val="24"/>
          <w:szCs w:val="24"/>
        </w:rPr>
        <w:t>______</w:t>
      </w:r>
    </w:p>
    <w:p w:rsidR="001E22E9" w:rsidRPr="005C6527" w:rsidRDefault="005C6527" w:rsidP="003961E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22E9" w:rsidRPr="005C6527">
        <w:rPr>
          <w:rFonts w:ascii="Arial" w:hAnsi="Arial" w:cs="Arial"/>
          <w:sz w:val="24"/>
          <w:szCs w:val="24"/>
        </w:rPr>
        <w:t>____________made a mistake when____________________</w:t>
      </w:r>
      <w:r>
        <w:rPr>
          <w:rFonts w:ascii="Arial" w:hAnsi="Arial" w:cs="Arial"/>
          <w:sz w:val="24"/>
          <w:szCs w:val="24"/>
        </w:rPr>
        <w:t>_________________ _________</w:t>
      </w:r>
      <w:r w:rsidR="001E22E9" w:rsidRPr="005C652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:rsidR="009906B7" w:rsidRPr="005C6527" w:rsidRDefault="00972176" w:rsidP="001E22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6527">
        <w:rPr>
          <w:rFonts w:ascii="Arial" w:eastAsia="Times New Roman" w:hAnsi="Arial" w:cs="Arial"/>
          <w:sz w:val="24"/>
          <w:szCs w:val="24"/>
        </w:rPr>
        <w:t xml:space="preserve"> </w:t>
      </w:r>
      <w:r w:rsidR="005C6527" w:rsidRPr="005C6527">
        <w:rPr>
          <w:rFonts w:ascii="Arial" w:eastAsia="Times New Roman" w:hAnsi="Arial" w:cs="Arial"/>
          <w:sz w:val="24"/>
          <w:szCs w:val="24"/>
        </w:rPr>
        <w:t>We Understand</w:t>
      </w:r>
    </w:p>
    <w:p w:rsidR="005C6527" w:rsidRPr="005C6527" w:rsidRDefault="005C6527" w:rsidP="002C4EB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C652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961EA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5C6527" w:rsidRDefault="005C6527" w:rsidP="001E22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6527">
        <w:rPr>
          <w:rFonts w:ascii="Arial" w:eastAsia="Times New Roman" w:hAnsi="Arial" w:cs="Arial"/>
          <w:sz w:val="24"/>
          <w:szCs w:val="24"/>
        </w:rPr>
        <w:lastRenderedPageBreak/>
        <w:t>Write a mathematical argument to justify your answer.</w:t>
      </w:r>
      <w:r w:rsidR="003961EA">
        <w:rPr>
          <w:rFonts w:ascii="Arial" w:eastAsia="Times New Roman" w:hAnsi="Arial" w:cs="Arial"/>
          <w:sz w:val="24"/>
          <w:szCs w:val="24"/>
        </w:rPr>
        <w:t xml:space="preserve"> </w:t>
      </w:r>
      <w:r w:rsidR="00A46D98">
        <w:rPr>
          <w:rFonts w:ascii="Arial" w:eastAsia="Times New Roman" w:hAnsi="Arial" w:cs="Arial"/>
          <w:sz w:val="24"/>
          <w:szCs w:val="24"/>
        </w:rPr>
        <w:t xml:space="preserve">Use complete sentences and correct mathematical vocabulary. </w:t>
      </w:r>
      <w:r w:rsidR="003961EA">
        <w:rPr>
          <w:rFonts w:ascii="Arial" w:eastAsia="Times New Roman" w:hAnsi="Arial" w:cs="Arial"/>
          <w:sz w:val="24"/>
          <w:szCs w:val="24"/>
        </w:rPr>
        <w:t>Make sure you include:</w:t>
      </w:r>
    </w:p>
    <w:p w:rsidR="003961EA" w:rsidRPr="003961EA" w:rsidRDefault="003961EA" w:rsidP="003961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Who do you agree with, Erin or Gabe?</w:t>
      </w:r>
    </w:p>
    <w:p w:rsidR="003961EA" w:rsidRPr="003961EA" w:rsidRDefault="003961EA" w:rsidP="003961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Evidence to support who is correct</w:t>
      </w:r>
    </w:p>
    <w:p w:rsidR="003961EA" w:rsidRPr="003961EA" w:rsidRDefault="003961EA" w:rsidP="003961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1EA">
        <w:rPr>
          <w:rFonts w:ascii="Arial" w:hAnsi="Arial" w:cs="Arial"/>
          <w:sz w:val="24"/>
          <w:szCs w:val="24"/>
        </w:rPr>
        <w:t>Evidence</w:t>
      </w:r>
      <w:r>
        <w:rPr>
          <w:rFonts w:ascii="Arial" w:hAnsi="Arial" w:cs="Arial"/>
          <w:sz w:val="24"/>
          <w:szCs w:val="24"/>
        </w:rPr>
        <w:t xml:space="preserve"> to support who is incorrect</w:t>
      </w:r>
    </w:p>
    <w:p w:rsidR="003961EA" w:rsidRDefault="003961EA" w:rsidP="003961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1EA">
        <w:rPr>
          <w:rFonts w:ascii="Arial" w:hAnsi="Arial" w:cs="Arial"/>
          <w:sz w:val="24"/>
          <w:szCs w:val="24"/>
        </w:rPr>
        <w:t>Warrants (from the We Understand section)</w:t>
      </w:r>
    </w:p>
    <w:p w:rsidR="003961EA" w:rsidRDefault="003961EA" w:rsidP="003961E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961EA" w:rsidRDefault="003961EA" w:rsidP="003961EA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961EA" w:rsidRDefault="003961EA" w:rsidP="003961EA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961EA" w:rsidRPr="003961EA" w:rsidRDefault="003961EA" w:rsidP="003961EA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61EA" w:rsidRPr="0039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8C7"/>
    <w:multiLevelType w:val="hybridMultilevel"/>
    <w:tmpl w:val="3CBC8C76"/>
    <w:lvl w:ilvl="0" w:tplc="94480C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35E8"/>
    <w:multiLevelType w:val="hybridMultilevel"/>
    <w:tmpl w:val="685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498"/>
    <w:multiLevelType w:val="multilevel"/>
    <w:tmpl w:val="86BA05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76"/>
    <w:rsid w:val="00005568"/>
    <w:rsid w:val="000A1CD0"/>
    <w:rsid w:val="000D3DC7"/>
    <w:rsid w:val="000E5221"/>
    <w:rsid w:val="000E679D"/>
    <w:rsid w:val="001177A9"/>
    <w:rsid w:val="00166DB8"/>
    <w:rsid w:val="00172FB0"/>
    <w:rsid w:val="001B5888"/>
    <w:rsid w:val="001D4E06"/>
    <w:rsid w:val="001E22E9"/>
    <w:rsid w:val="00271460"/>
    <w:rsid w:val="002C4EB8"/>
    <w:rsid w:val="00365119"/>
    <w:rsid w:val="003961EA"/>
    <w:rsid w:val="003C6D2E"/>
    <w:rsid w:val="00401EA8"/>
    <w:rsid w:val="004305CC"/>
    <w:rsid w:val="004317AC"/>
    <w:rsid w:val="004402E1"/>
    <w:rsid w:val="00460EE6"/>
    <w:rsid w:val="00495905"/>
    <w:rsid w:val="004B29AA"/>
    <w:rsid w:val="00550DF7"/>
    <w:rsid w:val="00564BB8"/>
    <w:rsid w:val="005C6527"/>
    <w:rsid w:val="00624D1D"/>
    <w:rsid w:val="00657D63"/>
    <w:rsid w:val="006A2502"/>
    <w:rsid w:val="006B61E1"/>
    <w:rsid w:val="006E7037"/>
    <w:rsid w:val="00712FC6"/>
    <w:rsid w:val="0074221D"/>
    <w:rsid w:val="0076178E"/>
    <w:rsid w:val="00770310"/>
    <w:rsid w:val="008003E7"/>
    <w:rsid w:val="00830500"/>
    <w:rsid w:val="00867CD5"/>
    <w:rsid w:val="008E4988"/>
    <w:rsid w:val="0092698F"/>
    <w:rsid w:val="00937D28"/>
    <w:rsid w:val="00972176"/>
    <w:rsid w:val="009906B7"/>
    <w:rsid w:val="00A46D98"/>
    <w:rsid w:val="00A52FF4"/>
    <w:rsid w:val="00AC1F92"/>
    <w:rsid w:val="00B1736B"/>
    <w:rsid w:val="00B67B6E"/>
    <w:rsid w:val="00BD3BA2"/>
    <w:rsid w:val="00C027D2"/>
    <w:rsid w:val="00C02B2B"/>
    <w:rsid w:val="00C16BE0"/>
    <w:rsid w:val="00C2195A"/>
    <w:rsid w:val="00C36E63"/>
    <w:rsid w:val="00C5106F"/>
    <w:rsid w:val="00CF067C"/>
    <w:rsid w:val="00D312B6"/>
    <w:rsid w:val="00DC0EEC"/>
    <w:rsid w:val="00DE0770"/>
    <w:rsid w:val="00DE6701"/>
    <w:rsid w:val="00E523FD"/>
    <w:rsid w:val="00E72A62"/>
    <w:rsid w:val="00EF46A1"/>
    <w:rsid w:val="00F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20BCF-DC80-4C07-8E8A-77B1E197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2176"/>
  </w:style>
  <w:style w:type="character" w:styleId="Hyperlink">
    <w:name w:val="Hyperlink"/>
    <w:basedOn w:val="DefaultParagraphFont"/>
    <w:uiPriority w:val="99"/>
    <w:semiHidden/>
    <w:unhideWhenUsed/>
    <w:rsid w:val="00972176"/>
    <w:rPr>
      <w:color w:val="0000FF"/>
      <w:u w:val="single"/>
    </w:rPr>
  </w:style>
  <w:style w:type="table" w:styleId="TableGrid">
    <w:name w:val="Table Grid"/>
    <w:basedOn w:val="TableNormal"/>
    <w:uiPriority w:val="39"/>
    <w:rsid w:val="00460E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22E9"/>
    <w:rPr>
      <w:color w:val="808080"/>
    </w:rPr>
  </w:style>
  <w:style w:type="paragraph" w:styleId="ListParagraph">
    <w:name w:val="List Paragraph"/>
    <w:basedOn w:val="Normal"/>
    <w:uiPriority w:val="34"/>
    <w:qFormat/>
    <w:rsid w:val="0039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4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6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54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61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65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6E9-E159-42F8-9170-BF378C7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2015-08-02T19:07:00Z</dcterms:created>
  <dcterms:modified xsi:type="dcterms:W3CDTF">2015-08-02T19:07:00Z</dcterms:modified>
</cp:coreProperties>
</file>