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06A27" w14:textId="77777777" w:rsidR="00584640" w:rsidRDefault="002920B8">
      <w:pPr>
        <w:pStyle w:val="Body"/>
        <w:rPr>
          <w:rFonts w:asci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/>
          <w:b/>
          <w:bCs/>
          <w:sz w:val="28"/>
          <w:szCs w:val="28"/>
        </w:rPr>
        <w:t>C</w:t>
      </w:r>
      <w:r w:rsidR="00584640">
        <w:rPr>
          <w:rFonts w:ascii="Times New Roman"/>
          <w:b/>
          <w:bCs/>
          <w:sz w:val="28"/>
          <w:szCs w:val="28"/>
        </w:rPr>
        <w:t xml:space="preserve">ollege </w:t>
      </w:r>
      <w:r>
        <w:rPr>
          <w:rFonts w:ascii="Times New Roman"/>
          <w:b/>
          <w:bCs/>
          <w:sz w:val="28"/>
          <w:szCs w:val="28"/>
        </w:rPr>
        <w:t>P</w:t>
      </w:r>
      <w:r w:rsidR="00584640">
        <w:rPr>
          <w:rFonts w:ascii="Times New Roman"/>
          <w:b/>
          <w:bCs/>
          <w:sz w:val="28"/>
          <w:szCs w:val="28"/>
        </w:rPr>
        <w:t xml:space="preserve">reparatory </w:t>
      </w:r>
      <w:r>
        <w:rPr>
          <w:rFonts w:ascii="Times New Roman"/>
          <w:b/>
          <w:bCs/>
          <w:sz w:val="28"/>
          <w:szCs w:val="28"/>
        </w:rPr>
        <w:t>M</w:t>
      </w:r>
      <w:r w:rsidR="00584640">
        <w:rPr>
          <w:rFonts w:ascii="Times New Roman"/>
          <w:b/>
          <w:bCs/>
          <w:sz w:val="28"/>
          <w:szCs w:val="28"/>
        </w:rPr>
        <w:t>athematics</w:t>
      </w:r>
      <w:r>
        <w:rPr>
          <w:rFonts w:ascii="Times New Roman"/>
          <w:b/>
          <w:bCs/>
          <w:sz w:val="28"/>
          <w:szCs w:val="28"/>
        </w:rPr>
        <w:t xml:space="preserve"> Chapter 1 Sample</w:t>
      </w:r>
      <w:r w:rsidR="00584640">
        <w:rPr>
          <w:rFonts w:ascii="Times New Roman"/>
          <w:b/>
          <w:bCs/>
          <w:sz w:val="28"/>
          <w:szCs w:val="28"/>
        </w:rPr>
        <w:t xml:space="preserve"> Argumentation Task</w:t>
      </w:r>
    </w:p>
    <w:p w14:paraId="1115501C" w14:textId="77777777" w:rsidR="00777FD8" w:rsidRDefault="002920B8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 wp14:anchorId="4EB6BDD5" wp14:editId="539D7DA7">
            <wp:simplePos x="0" y="0"/>
            <wp:positionH relativeFrom="margin">
              <wp:posOffset>409505</wp:posOffset>
            </wp:positionH>
            <wp:positionV relativeFrom="line">
              <wp:posOffset>393700</wp:posOffset>
            </wp:positionV>
            <wp:extent cx="5111889" cy="1934618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jp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889" cy="19346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9AEF1E6" w14:textId="77777777" w:rsidR="00777FD8" w:rsidRDefault="00777FD8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82F971" w14:textId="77777777" w:rsidR="00777FD8" w:rsidRDefault="002920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This sample is a HIGH QUALITY argumentation task. The exercise encourages the use of </w:t>
      </w:r>
      <w:r>
        <w:rPr>
          <w:rFonts w:ascii="Times New Roman"/>
          <w:b/>
          <w:bCs/>
          <w:sz w:val="24"/>
          <w:szCs w:val="24"/>
        </w:rPr>
        <w:t>logic and divergent thinking</w:t>
      </w:r>
      <w:r>
        <w:rPr>
          <w:rFonts w:ascii="Times New Roman"/>
          <w:sz w:val="24"/>
          <w:szCs w:val="24"/>
        </w:rPr>
        <w:t xml:space="preserve"> in pattern recognition and leads to the idea of using a mathematical formulas while also requiring the students </w:t>
      </w:r>
      <w:r>
        <w:rPr>
          <w:rFonts w:ascii="Times New Roman"/>
          <w:b/>
          <w:bCs/>
          <w:sz w:val="24"/>
          <w:szCs w:val="24"/>
        </w:rPr>
        <w:t>explain their ideas</w:t>
      </w:r>
      <w:r>
        <w:rPr>
          <w:rFonts w:ascii="Times New Roman"/>
          <w:sz w:val="24"/>
          <w:szCs w:val="24"/>
        </w:rPr>
        <w:t>. While parts a and b can be helpful for framing student thinking and introducing an effective way to think of patterns, it is parts c and d that could be used as one joint argumentation task or two separate tasks.</w:t>
      </w:r>
    </w:p>
    <w:p w14:paraId="06A84BAE" w14:textId="77777777" w:rsidR="00777FD8" w:rsidRDefault="00777FD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A78D173" w14:textId="169A5779" w:rsidR="00777FD8" w:rsidRPr="000470C7" w:rsidRDefault="002920B8" w:rsidP="000470C7">
      <w:pPr>
        <w:pStyle w:val="Body"/>
        <w:rPr>
          <w:rFonts w:ascii="Times New Roman"/>
          <w:color w:val="FF2C21"/>
          <w:sz w:val="24"/>
          <w:szCs w:val="24"/>
        </w:rPr>
      </w:pPr>
      <w:r>
        <w:rPr>
          <w:rFonts w:ascii="Times New Roman"/>
          <w:color w:val="FF2C21"/>
          <w:sz w:val="24"/>
          <w:szCs w:val="24"/>
        </w:rPr>
        <w:t>"How many dots would the in the 30th figure? Analyze the pattern and use pictures or exp</w:t>
      </w:r>
      <w:r w:rsidR="00C64BEA">
        <w:rPr>
          <w:rFonts w:ascii="Times New Roman"/>
          <w:color w:val="FF2C21"/>
          <w:sz w:val="24"/>
          <w:szCs w:val="24"/>
        </w:rPr>
        <w:t>ressions to support your answer. T</w:t>
      </w:r>
      <w:r>
        <w:rPr>
          <w:rFonts w:ascii="Times New Roman"/>
          <w:color w:val="FF2C21"/>
          <w:sz w:val="24"/>
          <w:szCs w:val="24"/>
        </w:rPr>
        <w:t>hen explain how your evidence shows your answer is correct."</w:t>
      </w:r>
    </w:p>
    <w:sectPr w:rsidR="00777FD8" w:rsidRPr="000470C7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FF775" w14:textId="77777777" w:rsidR="0041119F" w:rsidRDefault="0041119F">
      <w:r>
        <w:separator/>
      </w:r>
    </w:p>
  </w:endnote>
  <w:endnote w:type="continuationSeparator" w:id="0">
    <w:p w14:paraId="2A3E4B9B" w14:textId="77777777" w:rsidR="0041119F" w:rsidRDefault="0041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24391" w14:textId="77777777" w:rsidR="002920B8" w:rsidRDefault="002920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B8B5B" w14:textId="77777777" w:rsidR="0041119F" w:rsidRDefault="0041119F">
      <w:r>
        <w:separator/>
      </w:r>
    </w:p>
  </w:footnote>
  <w:footnote w:type="continuationSeparator" w:id="0">
    <w:p w14:paraId="0BB50C68" w14:textId="77777777" w:rsidR="0041119F" w:rsidRDefault="00411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3387C" w14:textId="77777777" w:rsidR="002920B8" w:rsidRDefault="002920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D8"/>
    <w:rsid w:val="000470C7"/>
    <w:rsid w:val="002920B8"/>
    <w:rsid w:val="0041119F"/>
    <w:rsid w:val="00584640"/>
    <w:rsid w:val="006359B7"/>
    <w:rsid w:val="00777FD8"/>
    <w:rsid w:val="00967EAD"/>
    <w:rsid w:val="00C64BEA"/>
    <w:rsid w:val="00CE5458"/>
    <w:rsid w:val="00F4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9972B"/>
  <w15:docId w15:val="{1DA3D3E3-6B99-4179-8345-4132D6A5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6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LeMay</dc:creator>
  <cp:lastModifiedBy>Steven LeMay</cp:lastModifiedBy>
  <cp:revision>2</cp:revision>
  <dcterms:created xsi:type="dcterms:W3CDTF">2015-08-03T15:01:00Z</dcterms:created>
  <dcterms:modified xsi:type="dcterms:W3CDTF">2015-08-03T15:01:00Z</dcterms:modified>
</cp:coreProperties>
</file>