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E74A" w14:textId="77777777" w:rsidR="00753B79" w:rsidRPr="00753B79" w:rsidRDefault="00753B79" w:rsidP="00753B79">
      <w:pPr>
        <w:pStyle w:val="Normal1"/>
        <w:rPr>
          <w:b/>
        </w:rPr>
      </w:pPr>
      <w:bookmarkStart w:id="0" w:name="_GoBack"/>
      <w:bookmarkEnd w:id="0"/>
      <w:r w:rsidRPr="00AA4E32">
        <w:rPr>
          <w:b/>
        </w:rPr>
        <w:t>Peer Feedback Argument Frame</w:t>
      </w:r>
    </w:p>
    <w:tbl>
      <w:tblPr>
        <w:tblpPr w:leftFromText="180" w:rightFromText="180" w:horzAnchor="page" w:tblpX="1361" w:tblpY="625"/>
        <w:tblW w:w="12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37"/>
        <w:gridCol w:w="2818"/>
        <w:gridCol w:w="2921"/>
      </w:tblGrid>
      <w:tr w:rsidR="00753B79" w14:paraId="5AC9A99F" w14:textId="77777777" w:rsidTr="000D0974">
        <w:trPr>
          <w:trHeight w:val="1944"/>
        </w:trPr>
        <w:tc>
          <w:tcPr>
            <w:tcW w:w="99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F9FD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Problem: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14:paraId="5C4265A1" w14:textId="77777777" w:rsidR="00753B79" w:rsidRDefault="00753B79" w:rsidP="000D0974">
            <w:pPr>
              <w:pStyle w:val="Normal1"/>
              <w:widowControl w:val="0"/>
              <w:spacing w:line="240" w:lineRule="auto"/>
              <w:rPr>
                <w:b/>
              </w:rPr>
            </w:pPr>
          </w:p>
          <w:p w14:paraId="7A41C21A" w14:textId="77777777" w:rsidR="00753B79" w:rsidRPr="007C0C55" w:rsidRDefault="00753B79" w:rsidP="000D0974">
            <w:pPr>
              <w:pStyle w:val="Normal1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7C0C55">
              <w:rPr>
                <w:i/>
                <w:sz w:val="24"/>
                <w:szCs w:val="24"/>
              </w:rPr>
              <w:t xml:space="preserve">Juan is eating 4 pieces of pizza and Carlos is eating 3. There are no pieces left in the pizza. They shared one </w:t>
            </w:r>
            <w:r w:rsidRPr="007C0C55">
              <w:rPr>
                <w:b/>
                <w:i/>
                <w:sz w:val="24"/>
                <w:szCs w:val="24"/>
              </w:rPr>
              <w:t>whole</w:t>
            </w:r>
            <w:r w:rsidRPr="007C0C55">
              <w:rPr>
                <w:i/>
                <w:sz w:val="24"/>
                <w:szCs w:val="24"/>
              </w:rPr>
              <w:t xml:space="preserve"> pizza. Natalie said that Juan ate more than Carlos, but Isabel said they had the same amount. Who is correct? How do you know?</w:t>
            </w:r>
          </w:p>
          <w:p w14:paraId="47C05FDF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3A2AD4BD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highlight w:val="white"/>
              </w:rPr>
              <w:t>State your claim and then use this organizer to write an argument that supports your claim.</w:t>
            </w:r>
          </w:p>
        </w:tc>
        <w:tc>
          <w:tcPr>
            <w:tcW w:w="2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31A0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Mathematical Principle or Vocabulary:</w:t>
            </w:r>
          </w:p>
          <w:p w14:paraId="0BEC8E3C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0D1955BD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1FFAE125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769C05BB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5A94C71A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18A70724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</w:tc>
      </w:tr>
      <w:tr w:rsidR="00753B79" w14:paraId="2D1F4E83" w14:textId="77777777" w:rsidTr="000D0974">
        <w:trPr>
          <w:trHeight w:val="708"/>
        </w:trPr>
        <w:tc>
          <w:tcPr>
            <w:tcW w:w="1287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25C9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Claim:</w:t>
            </w:r>
          </w:p>
        </w:tc>
      </w:tr>
      <w:tr w:rsidR="00753B79" w14:paraId="4AE92C54" w14:textId="77777777" w:rsidTr="000D0974">
        <w:trPr>
          <w:trHeight w:val="5180"/>
        </w:trPr>
        <w:tc>
          <w:tcPr>
            <w:tcW w:w="7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BDCD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Evidence:</w:t>
            </w:r>
          </w:p>
          <w:p w14:paraId="01651C85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  <w:p w14:paraId="1F03D2E4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</w:p>
        </w:tc>
        <w:tc>
          <w:tcPr>
            <w:tcW w:w="5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2D9F" w14:textId="77777777" w:rsidR="00753B79" w:rsidRDefault="00753B79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Reasoning:</w:t>
            </w:r>
          </w:p>
        </w:tc>
      </w:tr>
    </w:tbl>
    <w:p w14:paraId="6E56629D" w14:textId="77777777" w:rsidR="0006152D" w:rsidRDefault="0006152D"/>
    <w:sectPr w:rsidR="0006152D" w:rsidSect="00AA4E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83"/>
    <w:rsid w:val="0006152D"/>
    <w:rsid w:val="005B2928"/>
    <w:rsid w:val="00753B79"/>
    <w:rsid w:val="00A50583"/>
    <w:rsid w:val="00A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4B705"/>
  <w14:defaultImageDpi w14:val="300"/>
  <w15:docId w15:val="{508C94E9-BBF7-4781-B1A4-5B55C9C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3B7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2015-08-03T13:55:00Z</dcterms:created>
  <dcterms:modified xsi:type="dcterms:W3CDTF">2015-08-03T13:55:00Z</dcterms:modified>
</cp:coreProperties>
</file>