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07479" w14:textId="77777777" w:rsidR="008B78A6" w:rsidRPr="00584640" w:rsidRDefault="008B78A6" w:rsidP="008B78A6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1 Sample Argumentation Task</w:t>
      </w:r>
    </w:p>
    <w:p w14:paraId="58914B07" w14:textId="77777777" w:rsidR="008B78A6" w:rsidRDefault="008B78A6" w:rsidP="008B78A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63501E2" wp14:editId="3A95FC4A">
            <wp:simplePos x="0" y="0"/>
            <wp:positionH relativeFrom="margin">
              <wp:posOffset>-6350</wp:posOffset>
            </wp:positionH>
            <wp:positionV relativeFrom="line">
              <wp:posOffset>190500</wp:posOffset>
            </wp:positionV>
            <wp:extent cx="5943600" cy="102223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F83C29" w14:textId="696F58C9" w:rsidR="008B78A6" w:rsidRDefault="008B78A6" w:rsidP="008B78A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sample is an ADEQUATE QUALITY argumentation task. We are presented with a character who has a </w:t>
      </w:r>
      <w:r>
        <w:rPr>
          <w:rFonts w:ascii="Times New Roman"/>
          <w:b/>
          <w:bCs/>
          <w:sz w:val="24"/>
          <w:szCs w:val="24"/>
        </w:rPr>
        <w:t>mathematical misconception</w:t>
      </w:r>
      <w:r>
        <w:rPr>
          <w:rFonts w:ascii="Times New Roman"/>
          <w:sz w:val="24"/>
          <w:szCs w:val="24"/>
        </w:rPr>
        <w:t>. However, the wording of this task is repetitive</w:t>
      </w:r>
      <w:r w:rsidR="000F1508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and shortening it could help student reading com</w:t>
      </w:r>
      <w:r w:rsidR="000F1508">
        <w:rPr>
          <w:rFonts w:ascii="Times New Roman"/>
          <w:sz w:val="24"/>
          <w:szCs w:val="24"/>
        </w:rPr>
        <w:t>prehension. Also, since there are</w:t>
      </w:r>
      <w:r>
        <w:rPr>
          <w:rFonts w:ascii="Times New Roman"/>
          <w:sz w:val="24"/>
          <w:szCs w:val="24"/>
        </w:rPr>
        <w:t xml:space="preserve"> no visuals some students might have a hard time visualizing this concept</w:t>
      </w:r>
      <w:r w:rsidR="000F1508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so I would be sure to provide drawing strategies or manipulatives. With these accommodations the task can lead to a great talk frame discussion regarding primality and its relationship to oddity.</w:t>
      </w:r>
    </w:p>
    <w:p w14:paraId="4628CAF5" w14:textId="77777777" w:rsidR="008B78A6" w:rsidRDefault="008B78A6" w:rsidP="008B78A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5FEFF95" w14:textId="77777777" w:rsidR="008B78A6" w:rsidRDefault="008B78A6" w:rsidP="008B78A6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 xml:space="preserve">"Jenny, Ann, and Gigi were thinking about </w:t>
      </w:r>
      <w:r>
        <w:rPr>
          <w:rFonts w:ascii="Times New Roman"/>
          <w:b/>
          <w:bCs/>
          <w:color w:val="FF2C21"/>
          <w:sz w:val="24"/>
          <w:szCs w:val="24"/>
        </w:rPr>
        <w:t>odd</w:t>
      </w:r>
      <w:r>
        <w:rPr>
          <w:rFonts w:ascii="Times New Roman"/>
          <w:color w:val="FF2C21"/>
          <w:sz w:val="24"/>
          <w:szCs w:val="24"/>
        </w:rPr>
        <w:t xml:space="preserve"> and </w:t>
      </w:r>
      <w:r>
        <w:rPr>
          <w:rFonts w:ascii="Times New Roman"/>
          <w:b/>
          <w:bCs/>
          <w:color w:val="FF2C21"/>
          <w:sz w:val="24"/>
          <w:szCs w:val="24"/>
        </w:rPr>
        <w:t>even</w:t>
      </w:r>
      <w:r>
        <w:rPr>
          <w:rFonts w:ascii="Times New Roman"/>
          <w:color w:val="FF2C21"/>
          <w:sz w:val="24"/>
          <w:szCs w:val="24"/>
        </w:rPr>
        <w:t xml:space="preserve"> numbers. Jenny </w:t>
      </w:r>
      <w:proofErr w:type="spellStart"/>
      <w:r>
        <w:rPr>
          <w:rFonts w:ascii="Times New Roman"/>
          <w:color w:val="FF2C21"/>
          <w:sz w:val="24"/>
          <w:szCs w:val="24"/>
        </w:rPr>
        <w:t>said,</w:t>
      </w:r>
      <w:r>
        <w:rPr>
          <w:rFonts w:ascii="Times New Roman"/>
          <w:i/>
          <w:iCs/>
          <w:color w:val="FF2C21"/>
          <w:sz w:val="24"/>
          <w:szCs w:val="24"/>
        </w:rPr>
        <w:t>"odd</w:t>
      </w:r>
      <w:proofErr w:type="spellEnd"/>
      <w:r>
        <w:rPr>
          <w:rFonts w:ascii="Times New Roman"/>
          <w:i/>
          <w:iCs/>
          <w:color w:val="FF2C21"/>
          <w:sz w:val="24"/>
          <w:szCs w:val="24"/>
        </w:rPr>
        <w:t xml:space="preserve"> numbers cannot be represented as a rectangular pattern with two rows. Does that mean they are prime"? </w:t>
      </w:r>
      <w:r>
        <w:rPr>
          <w:rFonts w:ascii="Times New Roman"/>
          <w:color w:val="FF2C21"/>
          <w:sz w:val="24"/>
          <w:szCs w:val="24"/>
        </w:rPr>
        <w:t xml:space="preserve">Do you agree with Jenny? Use labeled sketches to support your answer and explain your thinking." </w:t>
      </w:r>
    </w:p>
    <w:p w14:paraId="429FC428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3"/>
    <w:rsid w:val="0006152D"/>
    <w:rsid w:val="000F1508"/>
    <w:rsid w:val="00560323"/>
    <w:rsid w:val="005B2928"/>
    <w:rsid w:val="008B78A6"/>
    <w:rsid w:val="00B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1D512"/>
  <w14:defaultImageDpi w14:val="300"/>
  <w15:docId w15:val="{1B8552C8-90AD-4D60-A612-65952BD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7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2015-08-03T03:53:00Z</dcterms:created>
  <dcterms:modified xsi:type="dcterms:W3CDTF">2015-08-03T03:53:00Z</dcterms:modified>
</cp:coreProperties>
</file>