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7AA4" w14:textId="77777777" w:rsidR="0006152D" w:rsidRDefault="00510C55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C419AB4" w14:textId="77777777" w:rsidR="00510C55" w:rsidRDefault="00510C55">
      <w:pPr>
        <w:rPr>
          <w:sz w:val="28"/>
          <w:szCs w:val="28"/>
        </w:rPr>
      </w:pPr>
    </w:p>
    <w:p w14:paraId="1BD8BCEA" w14:textId="77777777" w:rsidR="00510C55" w:rsidRDefault="00510C55" w:rsidP="00510C55">
      <w:pPr>
        <w:jc w:val="center"/>
        <w:rPr>
          <w:b/>
        </w:rPr>
      </w:pPr>
    </w:p>
    <w:p w14:paraId="7C8B29C1" w14:textId="0CF72C64" w:rsidR="00A321E5" w:rsidRDefault="00A321E5" w:rsidP="00510C55">
      <w:pPr>
        <w:jc w:val="center"/>
        <w:rPr>
          <w:b/>
        </w:rPr>
      </w:pPr>
    </w:p>
    <w:p w14:paraId="01CDB931" w14:textId="1E03BD84" w:rsidR="00A321E5" w:rsidRDefault="00A321E5" w:rsidP="00510C55">
      <w:pPr>
        <w:jc w:val="center"/>
        <w:rPr>
          <w:b/>
          <w:sz w:val="28"/>
          <w:szCs w:val="28"/>
        </w:rPr>
      </w:pPr>
      <w:r w:rsidRPr="00A321E5">
        <w:rPr>
          <w:b/>
          <w:sz w:val="28"/>
          <w:szCs w:val="28"/>
        </w:rPr>
        <w:t>Same or Different?</w:t>
      </w:r>
    </w:p>
    <w:p w14:paraId="3FD7618D" w14:textId="108A301F" w:rsidR="00A321E5" w:rsidRDefault="00A321E5" w:rsidP="00510C55">
      <w:pPr>
        <w:jc w:val="center"/>
        <w:rPr>
          <w:b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E8C55C" wp14:editId="2064CD76">
            <wp:simplePos x="0" y="0"/>
            <wp:positionH relativeFrom="column">
              <wp:posOffset>-114300</wp:posOffset>
            </wp:positionH>
            <wp:positionV relativeFrom="paragraph">
              <wp:posOffset>27940</wp:posOffset>
            </wp:positionV>
            <wp:extent cx="1143000" cy="1617980"/>
            <wp:effectExtent l="0" t="0" r="0" b="762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39C9" w14:textId="6CAF397D" w:rsidR="00A321E5" w:rsidRPr="00A321E5" w:rsidRDefault="00A321E5" w:rsidP="00510C55">
      <w:pPr>
        <w:jc w:val="center"/>
        <w:rPr>
          <w:b/>
          <w:sz w:val="28"/>
          <w:szCs w:val="28"/>
        </w:rPr>
      </w:pPr>
    </w:p>
    <w:p w14:paraId="113749A6" w14:textId="77777777" w:rsidR="00A321E5" w:rsidRDefault="00A321E5" w:rsidP="00510C55">
      <w:pPr>
        <w:jc w:val="center"/>
        <w:rPr>
          <w:b/>
        </w:rPr>
      </w:pPr>
    </w:p>
    <w:p w14:paraId="58F336B0" w14:textId="77777777" w:rsidR="00A321E5" w:rsidRPr="00C84DBF" w:rsidRDefault="00A321E5" w:rsidP="00A321E5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>Are 2 x 6 and 6 x 2 rectangles the same or different?  Explain your thinking.  Be sure to include your claim, evidence and any warrants.</w:t>
      </w:r>
    </w:p>
    <w:p w14:paraId="0585E412" w14:textId="77777777" w:rsidR="00A321E5" w:rsidRPr="000C500E" w:rsidRDefault="00A321E5" w:rsidP="00A321E5">
      <w:pPr>
        <w:spacing w:line="480" w:lineRule="auto"/>
        <w:ind w:left="360"/>
        <w:rPr>
          <w:rFonts w:ascii="Cambria" w:hAnsi="Cambria"/>
          <w:sz w:val="28"/>
          <w:szCs w:val="28"/>
        </w:rPr>
      </w:pPr>
    </w:p>
    <w:p w14:paraId="11111F87" w14:textId="77777777" w:rsidR="00A321E5" w:rsidRPr="00510C55" w:rsidRDefault="00A321E5" w:rsidP="00510C55">
      <w:pPr>
        <w:jc w:val="center"/>
        <w:rPr>
          <w:b/>
        </w:rPr>
      </w:pPr>
    </w:p>
    <w:sectPr w:rsidR="00A321E5" w:rsidRPr="00510C55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B"/>
    <w:rsid w:val="0006152D"/>
    <w:rsid w:val="00510C55"/>
    <w:rsid w:val="005B2928"/>
    <w:rsid w:val="005F3B01"/>
    <w:rsid w:val="00A321E5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10D56"/>
  <w14:defaultImageDpi w14:val="300"/>
  <w15:docId w15:val="{F33BEB36-41D9-408D-9C04-AF19E22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2015-08-03T02:51:00Z</dcterms:created>
  <dcterms:modified xsi:type="dcterms:W3CDTF">2015-08-03T02:51:00Z</dcterms:modified>
</cp:coreProperties>
</file>