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DA" w:rsidRPr="005B6A69" w:rsidRDefault="00350B40" w:rsidP="00350B40">
      <w:pPr>
        <w:pStyle w:val="NoSpacing"/>
        <w:jc w:val="center"/>
        <w:rPr>
          <w:rFonts w:ascii="Times New Roman" w:hAnsi="Times New Roman" w:cs="Times New Roman"/>
          <w:b/>
          <w:sz w:val="24"/>
          <w:szCs w:val="24"/>
        </w:rPr>
      </w:pPr>
      <w:bookmarkStart w:id="0" w:name="_GoBack"/>
      <w:bookmarkEnd w:id="0"/>
      <w:r w:rsidRPr="005B6A69">
        <w:rPr>
          <w:rFonts w:ascii="Times New Roman" w:hAnsi="Times New Roman" w:cs="Times New Roman"/>
          <w:b/>
          <w:sz w:val="24"/>
          <w:szCs w:val="24"/>
        </w:rPr>
        <w:t>ARGUMENTATION</w:t>
      </w:r>
    </w:p>
    <w:p w:rsidR="005500DA" w:rsidRPr="005B6A69" w:rsidRDefault="005500DA" w:rsidP="005500DA">
      <w:pPr>
        <w:pStyle w:val="NoSpacing"/>
        <w:rPr>
          <w:rFonts w:ascii="Times New Roman" w:hAnsi="Times New Roman" w:cs="Times New Roman"/>
          <w:sz w:val="24"/>
          <w:szCs w:val="24"/>
        </w:rPr>
      </w:pPr>
      <w:r w:rsidRPr="005B6A69">
        <w:rPr>
          <w:rFonts w:ascii="Times New Roman" w:hAnsi="Times New Roman" w:cs="Times New Roman"/>
          <w:b/>
          <w:sz w:val="24"/>
          <w:szCs w:val="24"/>
        </w:rPr>
        <w:t xml:space="preserve">Proof &amp; </w:t>
      </w:r>
      <w:proofErr w:type="spellStart"/>
      <w:r w:rsidRPr="005B6A69">
        <w:rPr>
          <w:rFonts w:ascii="Times New Roman" w:hAnsi="Times New Roman" w:cs="Times New Roman"/>
          <w:b/>
          <w:sz w:val="24"/>
          <w:szCs w:val="24"/>
        </w:rPr>
        <w:t>Prealgebra</w:t>
      </w:r>
      <w:proofErr w:type="spellEnd"/>
    </w:p>
    <w:p w:rsidR="005500DA" w:rsidRPr="005B6A69" w:rsidRDefault="005500DA" w:rsidP="005500DA">
      <w:pPr>
        <w:pStyle w:val="NoSpacing"/>
        <w:rPr>
          <w:rFonts w:ascii="Times New Roman" w:hAnsi="Times New Roman" w:cs="Times New Roman"/>
          <w:sz w:val="24"/>
          <w:szCs w:val="24"/>
        </w:rPr>
      </w:pPr>
      <w:proofErr w:type="spellStart"/>
      <w:r w:rsidRPr="005B6A69">
        <w:rPr>
          <w:rFonts w:ascii="Times New Roman" w:hAnsi="Times New Roman" w:cs="Times New Roman"/>
          <w:sz w:val="24"/>
          <w:szCs w:val="24"/>
        </w:rPr>
        <w:t>Prealgebra</w:t>
      </w:r>
      <w:proofErr w:type="spellEnd"/>
      <w:r w:rsidRPr="005B6A69">
        <w:rPr>
          <w:rFonts w:ascii="Times New Roman" w:hAnsi="Times New Roman" w:cs="Times New Roman"/>
          <w:sz w:val="24"/>
          <w:szCs w:val="24"/>
        </w:rPr>
        <w:t xml:space="preserve"> is fertile ground for teaching proof. By having students engage in reasoning and proof-writing (with a focus on the two-column proof that is primarily used in high-school geometry), students are better-prepared for justification in algebra and geometry. Examples are provided to show what the two-column proof looks like with specific </w:t>
      </w:r>
      <w:proofErr w:type="spellStart"/>
      <w:r w:rsidRPr="005B6A69">
        <w:rPr>
          <w:rFonts w:ascii="Times New Roman" w:hAnsi="Times New Roman" w:cs="Times New Roman"/>
          <w:sz w:val="24"/>
          <w:szCs w:val="24"/>
        </w:rPr>
        <w:t>prealgebra</w:t>
      </w:r>
      <w:proofErr w:type="spellEnd"/>
      <w:r w:rsidRPr="005B6A69">
        <w:rPr>
          <w:rFonts w:ascii="Times New Roman" w:hAnsi="Times New Roman" w:cs="Times New Roman"/>
          <w:sz w:val="24"/>
          <w:szCs w:val="24"/>
        </w:rPr>
        <w:t xml:space="preserve"> problems.</w:t>
      </w:r>
    </w:p>
    <w:p w:rsidR="005500DA" w:rsidRPr="005B6A69" w:rsidRDefault="005500DA" w:rsidP="005500DA">
      <w:pPr>
        <w:pStyle w:val="NoSpacing"/>
        <w:ind w:firstLine="720"/>
        <w:rPr>
          <w:rFonts w:ascii="Times New Roman" w:hAnsi="Times New Roman" w:cs="Times New Roman"/>
          <w:sz w:val="24"/>
          <w:szCs w:val="24"/>
        </w:rPr>
      </w:pPr>
      <w:r w:rsidRPr="005B6A69">
        <w:rPr>
          <w:rFonts w:ascii="Times New Roman" w:hAnsi="Times New Roman" w:cs="Times New Roman"/>
          <w:sz w:val="24"/>
          <w:szCs w:val="24"/>
        </w:rPr>
        <w:t>Barnes, R</w:t>
      </w:r>
      <w:r w:rsidR="00A511A8" w:rsidRPr="005B6A69">
        <w:rPr>
          <w:rFonts w:ascii="Times New Roman" w:hAnsi="Times New Roman" w:cs="Times New Roman"/>
          <w:sz w:val="24"/>
          <w:szCs w:val="24"/>
        </w:rPr>
        <w:t xml:space="preserve">., &amp; </w:t>
      </w:r>
      <w:proofErr w:type="spellStart"/>
      <w:r w:rsidR="00A511A8" w:rsidRPr="005B6A69">
        <w:rPr>
          <w:rFonts w:ascii="Times New Roman" w:hAnsi="Times New Roman" w:cs="Times New Roman"/>
          <w:sz w:val="24"/>
          <w:szCs w:val="24"/>
        </w:rPr>
        <w:t>Hamon</w:t>
      </w:r>
      <w:proofErr w:type="spellEnd"/>
      <w:r w:rsidR="00A511A8" w:rsidRPr="005B6A69">
        <w:rPr>
          <w:rFonts w:ascii="Times New Roman" w:hAnsi="Times New Roman" w:cs="Times New Roman"/>
          <w:sz w:val="24"/>
          <w:szCs w:val="24"/>
        </w:rPr>
        <w:t xml:space="preserve">, S. (2010). Proof &amp; </w:t>
      </w:r>
      <w:proofErr w:type="spellStart"/>
      <w:r w:rsidR="00A511A8" w:rsidRPr="005B6A69">
        <w:rPr>
          <w:rFonts w:ascii="Times New Roman" w:hAnsi="Times New Roman" w:cs="Times New Roman"/>
          <w:sz w:val="24"/>
          <w:szCs w:val="24"/>
        </w:rPr>
        <w:t>p</w:t>
      </w:r>
      <w:r w:rsidRPr="005B6A69">
        <w:rPr>
          <w:rFonts w:ascii="Times New Roman" w:hAnsi="Times New Roman" w:cs="Times New Roman"/>
          <w:sz w:val="24"/>
          <w:szCs w:val="24"/>
        </w:rPr>
        <w:t>realgebra</w:t>
      </w:r>
      <w:proofErr w:type="spellEnd"/>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(8), 597–602.</w:t>
      </w:r>
    </w:p>
    <w:p w:rsidR="005500DA" w:rsidRPr="005B6A69" w:rsidRDefault="005500DA" w:rsidP="005500DA">
      <w:pPr>
        <w:pStyle w:val="NoSpacing"/>
        <w:rPr>
          <w:rFonts w:ascii="Times New Roman" w:hAnsi="Times New Roman" w:cs="Times New Roman"/>
          <w:sz w:val="24"/>
          <w:szCs w:val="24"/>
        </w:rPr>
      </w:pPr>
    </w:p>
    <w:p w:rsidR="005500DA" w:rsidRPr="005B6A69" w:rsidRDefault="000D1CAF" w:rsidP="005500DA">
      <w:pPr>
        <w:pStyle w:val="NoSpacing"/>
        <w:rPr>
          <w:rFonts w:ascii="Times New Roman" w:hAnsi="Times New Roman" w:cs="Times New Roman"/>
          <w:sz w:val="24"/>
          <w:szCs w:val="24"/>
        </w:rPr>
      </w:pPr>
      <w:r w:rsidRPr="005B6A69">
        <w:rPr>
          <w:rFonts w:ascii="Times New Roman" w:hAnsi="Times New Roman" w:cs="Times New Roman"/>
          <w:b/>
          <w:sz w:val="24"/>
          <w:szCs w:val="24"/>
        </w:rPr>
        <w:t>Bridging Algebra &amp; Geometry with n-gram Proofs</w:t>
      </w:r>
    </w:p>
    <w:p w:rsidR="000D1CAF" w:rsidRPr="005B6A69" w:rsidRDefault="000D1CAF"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On the premise that, when algebra students advance to geometry, they seldom are exposed to writing proo</w:t>
      </w:r>
      <w:r w:rsidR="00291D20" w:rsidRPr="005B6A69">
        <w:rPr>
          <w:rFonts w:ascii="Times New Roman" w:hAnsi="Times New Roman" w:cs="Times New Roman"/>
          <w:sz w:val="24"/>
          <w:szCs w:val="24"/>
        </w:rPr>
        <w:t xml:space="preserve">fs, the author uses an activity involving </w:t>
      </w:r>
      <w:r w:rsidR="00291D20" w:rsidRPr="005B6A69">
        <w:rPr>
          <w:rFonts w:ascii="Times New Roman" w:hAnsi="Times New Roman" w:cs="Times New Roman"/>
          <w:i/>
          <w:sz w:val="24"/>
          <w:szCs w:val="24"/>
        </w:rPr>
        <w:t>n</w:t>
      </w:r>
      <w:r w:rsidR="00291D20" w:rsidRPr="005B6A69">
        <w:rPr>
          <w:rFonts w:ascii="Times New Roman" w:hAnsi="Times New Roman" w:cs="Times New Roman"/>
          <w:sz w:val="24"/>
          <w:szCs w:val="24"/>
        </w:rPr>
        <w:t>-grams and scaffolds the production of proof with students through the use of “hint cards.”</w:t>
      </w:r>
    </w:p>
    <w:p w:rsidR="000D1CAF" w:rsidRPr="005B6A69" w:rsidRDefault="00A511A8" w:rsidP="000D1CAF">
      <w:pPr>
        <w:pStyle w:val="Bibliography"/>
        <w:spacing w:line="240" w:lineRule="auto"/>
        <w:ind w:firstLine="0"/>
        <w:rPr>
          <w:rFonts w:ascii="Times New Roman" w:hAnsi="Times New Roman" w:cs="Times New Roman"/>
          <w:sz w:val="24"/>
          <w:szCs w:val="24"/>
        </w:rPr>
      </w:pPr>
      <w:r w:rsidRPr="005B6A69">
        <w:rPr>
          <w:rFonts w:ascii="Times New Roman" w:hAnsi="Times New Roman" w:cs="Times New Roman"/>
          <w:sz w:val="24"/>
          <w:szCs w:val="24"/>
        </w:rPr>
        <w:t>Craven, J. D. (2010). Bridging algebra &amp; geometry with n-gram p</w:t>
      </w:r>
      <w:r w:rsidR="000D1CAF" w:rsidRPr="005B6A69">
        <w:rPr>
          <w:rFonts w:ascii="Times New Roman" w:hAnsi="Times New Roman" w:cs="Times New Roman"/>
          <w:sz w:val="24"/>
          <w:szCs w:val="24"/>
        </w:rPr>
        <w:t xml:space="preserve">roofs. </w:t>
      </w:r>
      <w:r w:rsidR="000D1CAF" w:rsidRPr="005B6A69">
        <w:rPr>
          <w:rFonts w:ascii="Times New Roman" w:hAnsi="Times New Roman" w:cs="Times New Roman"/>
          <w:i/>
          <w:iCs/>
          <w:sz w:val="24"/>
          <w:szCs w:val="24"/>
        </w:rPr>
        <w:t>The Mathematics Teacher</w:t>
      </w:r>
      <w:r w:rsidR="000D1CAF" w:rsidRPr="005B6A69">
        <w:rPr>
          <w:rFonts w:ascii="Times New Roman" w:hAnsi="Times New Roman" w:cs="Times New Roman"/>
          <w:sz w:val="24"/>
          <w:szCs w:val="24"/>
        </w:rPr>
        <w:t xml:space="preserve">, </w:t>
      </w:r>
      <w:r w:rsidR="000D1CAF" w:rsidRPr="005B6A69">
        <w:rPr>
          <w:rFonts w:ascii="Times New Roman" w:hAnsi="Times New Roman" w:cs="Times New Roman"/>
          <w:i/>
          <w:iCs/>
          <w:sz w:val="24"/>
          <w:szCs w:val="24"/>
        </w:rPr>
        <w:t>103</w:t>
      </w:r>
      <w:r w:rsidR="000D1CAF" w:rsidRPr="005B6A69">
        <w:rPr>
          <w:rFonts w:ascii="Times New Roman" w:hAnsi="Times New Roman" w:cs="Times New Roman"/>
          <w:sz w:val="24"/>
          <w:szCs w:val="24"/>
        </w:rPr>
        <w:t>(9), 676–681.</w:t>
      </w:r>
    </w:p>
    <w:p w:rsidR="000D1CAF" w:rsidRPr="005B6A69" w:rsidRDefault="000D1CAF" w:rsidP="005500DA">
      <w:pPr>
        <w:pStyle w:val="NoSpacing"/>
        <w:rPr>
          <w:rFonts w:ascii="Times New Roman" w:hAnsi="Times New Roman" w:cs="Times New Roman"/>
          <w:sz w:val="24"/>
          <w:szCs w:val="24"/>
        </w:rPr>
      </w:pPr>
    </w:p>
    <w:p w:rsidR="00014E22" w:rsidRPr="005B6A69" w:rsidRDefault="00350B40" w:rsidP="005500DA">
      <w:pPr>
        <w:pStyle w:val="NoSpacing"/>
        <w:rPr>
          <w:rFonts w:ascii="Times New Roman" w:hAnsi="Times New Roman" w:cs="Times New Roman"/>
          <w:sz w:val="24"/>
          <w:szCs w:val="24"/>
        </w:rPr>
      </w:pPr>
      <w:r w:rsidRPr="005B6A69">
        <w:rPr>
          <w:rFonts w:ascii="Times New Roman" w:hAnsi="Times New Roman" w:cs="Times New Roman"/>
          <w:b/>
          <w:sz w:val="24"/>
          <w:szCs w:val="24"/>
        </w:rPr>
        <w:t>Learning from Student Approaches to Algebraic Proofs</w:t>
      </w:r>
    </w:p>
    <w:p w:rsidR="00014E22" w:rsidRPr="005B6A69" w:rsidRDefault="00014E22"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 xml:space="preserve">Students have many ways of constructing proofs involving algebraic reasoning. Several methods are analyzed for their structure and approach and provide suggestions on how to scaffold instruction </w:t>
      </w:r>
      <w:r w:rsidR="00D26140" w:rsidRPr="005B6A69">
        <w:rPr>
          <w:rFonts w:ascii="Times New Roman" w:hAnsi="Times New Roman" w:cs="Times New Roman"/>
          <w:sz w:val="24"/>
          <w:szCs w:val="24"/>
        </w:rPr>
        <w:t>to make more viable proofs.</w:t>
      </w:r>
    </w:p>
    <w:p w:rsidR="00014E22" w:rsidRPr="005B6A69" w:rsidRDefault="00014E22" w:rsidP="00014E22">
      <w:pPr>
        <w:pStyle w:val="Bibliography"/>
        <w:spacing w:line="240" w:lineRule="auto"/>
        <w:ind w:firstLine="0"/>
        <w:rPr>
          <w:rFonts w:ascii="Times New Roman" w:hAnsi="Times New Roman" w:cs="Times New Roman"/>
          <w:sz w:val="24"/>
          <w:szCs w:val="24"/>
        </w:rPr>
      </w:pPr>
      <w:proofErr w:type="spellStart"/>
      <w:r w:rsidRPr="005B6A69">
        <w:rPr>
          <w:rFonts w:ascii="Times New Roman" w:hAnsi="Times New Roman" w:cs="Times New Roman"/>
          <w:sz w:val="24"/>
          <w:szCs w:val="24"/>
        </w:rPr>
        <w:t>D’Ambrosio</w:t>
      </w:r>
      <w:proofErr w:type="spellEnd"/>
      <w:r w:rsidRPr="005B6A69">
        <w:rPr>
          <w:rFonts w:ascii="Times New Roman" w:hAnsi="Times New Roman" w:cs="Times New Roman"/>
          <w:sz w:val="24"/>
          <w:szCs w:val="24"/>
        </w:rPr>
        <w:t xml:space="preserve">, B. S., </w:t>
      </w:r>
      <w:proofErr w:type="spellStart"/>
      <w:r w:rsidRPr="005B6A69">
        <w:rPr>
          <w:rFonts w:ascii="Times New Roman" w:hAnsi="Times New Roman" w:cs="Times New Roman"/>
          <w:sz w:val="24"/>
          <w:szCs w:val="24"/>
        </w:rPr>
        <w:t>Kastberg</w:t>
      </w:r>
      <w:proofErr w:type="spellEnd"/>
      <w:r w:rsidRPr="005B6A69">
        <w:rPr>
          <w:rFonts w:ascii="Times New Roman" w:hAnsi="Times New Roman" w:cs="Times New Roman"/>
          <w:sz w:val="24"/>
          <w:szCs w:val="24"/>
        </w:rPr>
        <w:t>, S. E., &amp; Santos</w:t>
      </w:r>
      <w:r w:rsidR="00A511A8" w:rsidRPr="005B6A69">
        <w:rPr>
          <w:rFonts w:ascii="Times New Roman" w:hAnsi="Times New Roman" w:cs="Times New Roman"/>
          <w:sz w:val="24"/>
          <w:szCs w:val="24"/>
        </w:rPr>
        <w:t>, J. R. V. dos. (2010). Learning</w:t>
      </w:r>
      <w:r w:rsidRPr="005B6A69">
        <w:rPr>
          <w:rFonts w:ascii="Times New Roman" w:hAnsi="Times New Roman" w:cs="Times New Roman"/>
          <w:sz w:val="24"/>
          <w:szCs w:val="24"/>
        </w:rPr>
        <w:t xml:space="preserve"> </w:t>
      </w:r>
      <w:r w:rsidR="00A511A8" w:rsidRPr="005B6A69">
        <w:rPr>
          <w:rFonts w:ascii="Times New Roman" w:hAnsi="Times New Roman" w:cs="Times New Roman"/>
          <w:sz w:val="24"/>
          <w:szCs w:val="24"/>
        </w:rPr>
        <w:t>from</w:t>
      </w:r>
      <w:r w:rsidRPr="005B6A69">
        <w:rPr>
          <w:rFonts w:ascii="Times New Roman" w:hAnsi="Times New Roman" w:cs="Times New Roman"/>
          <w:sz w:val="24"/>
          <w:szCs w:val="24"/>
        </w:rPr>
        <w:t xml:space="preserve"> </w:t>
      </w:r>
      <w:r w:rsidR="00A511A8" w:rsidRPr="005B6A69">
        <w:rPr>
          <w:rFonts w:ascii="Times New Roman" w:hAnsi="Times New Roman" w:cs="Times New Roman"/>
          <w:sz w:val="24"/>
          <w:szCs w:val="24"/>
        </w:rPr>
        <w:t>student approaches to algebraic proofs</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(7), 489–495.</w:t>
      </w:r>
    </w:p>
    <w:p w:rsidR="000D1CAF" w:rsidRPr="005B6A69" w:rsidRDefault="000D1CAF" w:rsidP="005500DA">
      <w:pPr>
        <w:pStyle w:val="NoSpacing"/>
        <w:rPr>
          <w:rFonts w:ascii="Times New Roman" w:hAnsi="Times New Roman" w:cs="Times New Roman"/>
          <w:sz w:val="24"/>
          <w:szCs w:val="24"/>
        </w:rPr>
      </w:pPr>
    </w:p>
    <w:p w:rsidR="00014E22" w:rsidRPr="005B6A69" w:rsidRDefault="00D26140" w:rsidP="005500DA">
      <w:pPr>
        <w:pStyle w:val="NoSpacing"/>
        <w:rPr>
          <w:rFonts w:ascii="Times New Roman" w:hAnsi="Times New Roman" w:cs="Times New Roman"/>
          <w:sz w:val="24"/>
          <w:szCs w:val="24"/>
        </w:rPr>
      </w:pPr>
      <w:proofErr w:type="spellStart"/>
      <w:r w:rsidRPr="005B6A69">
        <w:rPr>
          <w:rFonts w:ascii="Times New Roman" w:hAnsi="Times New Roman" w:cs="Times New Roman"/>
          <w:b/>
          <w:sz w:val="24"/>
          <w:szCs w:val="24"/>
        </w:rPr>
        <w:t>ProofBlocks</w:t>
      </w:r>
      <w:proofErr w:type="spellEnd"/>
      <w:r w:rsidRPr="005B6A69">
        <w:rPr>
          <w:rFonts w:ascii="Times New Roman" w:hAnsi="Times New Roman" w:cs="Times New Roman"/>
          <w:b/>
          <w:sz w:val="24"/>
          <w:szCs w:val="24"/>
        </w:rPr>
        <w:t>: A Visual Approach to Proof</w:t>
      </w:r>
    </w:p>
    <w:p w:rsidR="00D26140" w:rsidRPr="005B6A69" w:rsidRDefault="00B42BE0"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 xml:space="preserve">Under the assumption that teaching students about proof-writing is difficult, </w:t>
      </w:r>
      <w:proofErr w:type="spellStart"/>
      <w:r w:rsidRPr="005B6A69">
        <w:rPr>
          <w:rFonts w:ascii="Times New Roman" w:hAnsi="Times New Roman" w:cs="Times New Roman"/>
          <w:sz w:val="24"/>
          <w:szCs w:val="24"/>
        </w:rPr>
        <w:t>ProofBlocks</w:t>
      </w:r>
      <w:proofErr w:type="spellEnd"/>
      <w:r w:rsidRPr="005B6A69">
        <w:rPr>
          <w:rFonts w:ascii="Times New Roman" w:hAnsi="Times New Roman" w:cs="Times New Roman"/>
          <w:sz w:val="24"/>
          <w:szCs w:val="24"/>
        </w:rPr>
        <w:t xml:space="preserve"> is a visual method of easing students into handling proofs in geometry classes. </w:t>
      </w:r>
      <w:proofErr w:type="spellStart"/>
      <w:r w:rsidRPr="005B6A69">
        <w:rPr>
          <w:rFonts w:ascii="Times New Roman" w:hAnsi="Times New Roman" w:cs="Times New Roman"/>
          <w:sz w:val="24"/>
          <w:szCs w:val="24"/>
        </w:rPr>
        <w:t>ProofBlocks</w:t>
      </w:r>
      <w:proofErr w:type="spellEnd"/>
      <w:r w:rsidRPr="005B6A69">
        <w:rPr>
          <w:rFonts w:ascii="Times New Roman" w:hAnsi="Times New Roman" w:cs="Times New Roman"/>
          <w:sz w:val="24"/>
          <w:szCs w:val="24"/>
        </w:rPr>
        <w:t xml:space="preserve"> appeal to the logic behind flow charts. The author asserts that there is </w:t>
      </w:r>
      <w:r w:rsidR="00DA6BD3" w:rsidRPr="005B6A69">
        <w:rPr>
          <w:rFonts w:ascii="Times New Roman" w:hAnsi="Times New Roman" w:cs="Times New Roman"/>
          <w:sz w:val="24"/>
          <w:szCs w:val="24"/>
        </w:rPr>
        <w:t xml:space="preserve">no loss of rigor in constructing geometric proofs using </w:t>
      </w:r>
      <w:proofErr w:type="spellStart"/>
      <w:r w:rsidR="00DA6BD3" w:rsidRPr="005B6A69">
        <w:rPr>
          <w:rFonts w:ascii="Times New Roman" w:hAnsi="Times New Roman" w:cs="Times New Roman"/>
          <w:sz w:val="24"/>
          <w:szCs w:val="24"/>
        </w:rPr>
        <w:t>ProofBlocks</w:t>
      </w:r>
      <w:proofErr w:type="spellEnd"/>
      <w:r w:rsidR="00DA6BD3" w:rsidRPr="005B6A69">
        <w:rPr>
          <w:rFonts w:ascii="Times New Roman" w:hAnsi="Times New Roman" w:cs="Times New Roman"/>
          <w:sz w:val="24"/>
          <w:szCs w:val="24"/>
        </w:rPr>
        <w:t xml:space="preserve"> when comparing the approach to traditional two-column proofs.</w:t>
      </w:r>
    </w:p>
    <w:p w:rsidR="00D26140" w:rsidRPr="005B6A69" w:rsidRDefault="00D26140" w:rsidP="00D26140">
      <w:pPr>
        <w:pStyle w:val="Bibliography"/>
        <w:spacing w:line="240" w:lineRule="auto"/>
        <w:ind w:firstLine="0"/>
        <w:rPr>
          <w:rFonts w:ascii="Times New Roman" w:hAnsi="Times New Roman" w:cs="Times New Roman"/>
          <w:sz w:val="24"/>
          <w:szCs w:val="24"/>
        </w:rPr>
      </w:pPr>
      <w:r w:rsidRPr="005B6A69">
        <w:rPr>
          <w:rFonts w:ascii="Times New Roman" w:hAnsi="Times New Roman" w:cs="Times New Roman"/>
          <w:sz w:val="24"/>
          <w:szCs w:val="24"/>
        </w:rPr>
        <w:t xml:space="preserve">Dirksen, J., Dirksen, N., &amp; </w:t>
      </w:r>
      <w:r w:rsidR="00A511A8" w:rsidRPr="005B6A69">
        <w:rPr>
          <w:rFonts w:ascii="Times New Roman" w:hAnsi="Times New Roman" w:cs="Times New Roman"/>
          <w:sz w:val="24"/>
          <w:szCs w:val="24"/>
        </w:rPr>
        <w:t xml:space="preserve">Cheng, I. (2010). </w:t>
      </w:r>
      <w:proofErr w:type="spellStart"/>
      <w:r w:rsidR="00A511A8" w:rsidRPr="005B6A69">
        <w:rPr>
          <w:rFonts w:ascii="Times New Roman" w:hAnsi="Times New Roman" w:cs="Times New Roman"/>
          <w:sz w:val="24"/>
          <w:szCs w:val="24"/>
        </w:rPr>
        <w:t>ProofBlocks</w:t>
      </w:r>
      <w:proofErr w:type="spellEnd"/>
      <w:r w:rsidR="00A511A8" w:rsidRPr="005B6A69">
        <w:rPr>
          <w:rFonts w:ascii="Times New Roman" w:hAnsi="Times New Roman" w:cs="Times New Roman"/>
          <w:sz w:val="24"/>
          <w:szCs w:val="24"/>
        </w:rPr>
        <w:t>: a visual approach to p</w:t>
      </w:r>
      <w:r w:rsidRPr="005B6A69">
        <w:rPr>
          <w:rFonts w:ascii="Times New Roman" w:hAnsi="Times New Roman" w:cs="Times New Roman"/>
          <w:sz w:val="24"/>
          <w:szCs w:val="24"/>
        </w:rPr>
        <w:t xml:space="preserve">roof.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(8), 571–576.</w:t>
      </w:r>
    </w:p>
    <w:p w:rsidR="00D26140" w:rsidRPr="005B6A69" w:rsidRDefault="00D26140" w:rsidP="005500DA">
      <w:pPr>
        <w:pStyle w:val="NoSpacing"/>
        <w:rPr>
          <w:rFonts w:ascii="Times New Roman" w:hAnsi="Times New Roman" w:cs="Times New Roman"/>
          <w:sz w:val="24"/>
          <w:szCs w:val="24"/>
        </w:rPr>
      </w:pPr>
    </w:p>
    <w:p w:rsidR="00D26140" w:rsidRPr="005B6A69" w:rsidRDefault="00350B40" w:rsidP="00530022">
      <w:pPr>
        <w:pStyle w:val="NoSpacing"/>
        <w:rPr>
          <w:rFonts w:ascii="Times New Roman" w:hAnsi="Times New Roman" w:cs="Times New Roman"/>
          <w:b/>
          <w:sz w:val="24"/>
          <w:szCs w:val="24"/>
        </w:rPr>
      </w:pPr>
      <w:r w:rsidRPr="005B6A69">
        <w:rPr>
          <w:rFonts w:ascii="Times New Roman" w:hAnsi="Times New Roman" w:cs="Times New Roman"/>
          <w:b/>
          <w:sz w:val="24"/>
          <w:szCs w:val="24"/>
        </w:rPr>
        <w:t>Using Portfolio Assignments to Assess Students’ Mathematical Thinking</w:t>
      </w:r>
    </w:p>
    <w:p w:rsidR="00530022" w:rsidRPr="005B6A69" w:rsidRDefault="00530022" w:rsidP="00530022">
      <w:pPr>
        <w:pStyle w:val="NoSpacing"/>
        <w:rPr>
          <w:rFonts w:ascii="Times New Roman" w:hAnsi="Times New Roman" w:cs="Times New Roman"/>
          <w:sz w:val="24"/>
          <w:szCs w:val="24"/>
        </w:rPr>
      </w:pPr>
      <w:r w:rsidRPr="005B6A69">
        <w:rPr>
          <w:rFonts w:ascii="Times New Roman" w:hAnsi="Times New Roman" w:cs="Times New Roman"/>
          <w:sz w:val="24"/>
          <w:szCs w:val="24"/>
        </w:rPr>
        <w:t>There is little argument that writing activities should be an integral part of mathematics instruction. However, with all the limitations that exist in the classroom, enriching writing experiences can be difficult to achieve. The authors show how portfolio assignments are one way to elicit writing and create deep mathematical thinking.</w:t>
      </w:r>
    </w:p>
    <w:p w:rsidR="00530022" w:rsidRPr="005B6A69" w:rsidRDefault="00530022" w:rsidP="00530022">
      <w:pPr>
        <w:pStyle w:val="Bibliography"/>
        <w:spacing w:line="240" w:lineRule="auto"/>
        <w:ind w:firstLine="0"/>
        <w:rPr>
          <w:rFonts w:ascii="Times New Roman" w:hAnsi="Times New Roman" w:cs="Times New Roman"/>
          <w:sz w:val="24"/>
          <w:szCs w:val="24"/>
        </w:rPr>
      </w:pPr>
      <w:proofErr w:type="spellStart"/>
      <w:r w:rsidRPr="005B6A69">
        <w:rPr>
          <w:rFonts w:ascii="Times New Roman" w:hAnsi="Times New Roman" w:cs="Times New Roman"/>
          <w:sz w:val="24"/>
          <w:szCs w:val="24"/>
        </w:rPr>
        <w:t>Fukawa</w:t>
      </w:r>
      <w:proofErr w:type="spellEnd"/>
      <w:r w:rsidRPr="005B6A69">
        <w:rPr>
          <w:rFonts w:ascii="Times New Roman" w:hAnsi="Times New Roman" w:cs="Times New Roman"/>
          <w:sz w:val="24"/>
          <w:szCs w:val="24"/>
        </w:rPr>
        <w:t>-Connel</w:t>
      </w:r>
      <w:r w:rsidR="00A511A8" w:rsidRPr="005B6A69">
        <w:rPr>
          <w:rFonts w:ascii="Times New Roman" w:hAnsi="Times New Roman" w:cs="Times New Roman"/>
          <w:sz w:val="24"/>
          <w:szCs w:val="24"/>
        </w:rPr>
        <w:t>ly, T., &amp; Buck, S. (2010). Using portfolio assignments to assess students’ mathematical thinking</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(9), 649–654.</w:t>
      </w:r>
    </w:p>
    <w:p w:rsidR="00DA6BD3" w:rsidRPr="005B6A69" w:rsidRDefault="00DA6BD3" w:rsidP="005500DA">
      <w:pPr>
        <w:pStyle w:val="NoSpacing"/>
        <w:rPr>
          <w:rFonts w:ascii="Times New Roman" w:hAnsi="Times New Roman" w:cs="Times New Roman"/>
          <w:sz w:val="24"/>
          <w:szCs w:val="24"/>
        </w:rPr>
      </w:pPr>
    </w:p>
    <w:p w:rsidR="005B6A69" w:rsidRDefault="005B6A69">
      <w:pPr>
        <w:rPr>
          <w:rFonts w:ascii="Times New Roman" w:hAnsi="Times New Roman" w:cs="Times New Roman"/>
          <w:b/>
          <w:sz w:val="24"/>
          <w:szCs w:val="24"/>
        </w:rPr>
      </w:pPr>
      <w:r>
        <w:rPr>
          <w:rFonts w:ascii="Times New Roman" w:hAnsi="Times New Roman" w:cs="Times New Roman"/>
          <w:b/>
          <w:sz w:val="24"/>
          <w:szCs w:val="24"/>
        </w:rPr>
        <w:br w:type="page"/>
      </w:r>
    </w:p>
    <w:p w:rsidR="00DA6BD3" w:rsidRPr="005B6A69" w:rsidRDefault="00530022"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lastRenderedPageBreak/>
        <w:t>Proof-Related Reasoning in High School Textbooks</w:t>
      </w:r>
    </w:p>
    <w:p w:rsidR="00530022" w:rsidRPr="005B6A69" w:rsidRDefault="00530022"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 xml:space="preserve">Geometry classes are the typical venue for teaching proof-related reasoning. The authors investigate how proofs are elicited from students in other subjects (specifically algebra and </w:t>
      </w:r>
      <w:proofErr w:type="spellStart"/>
      <w:r w:rsidRPr="005B6A69">
        <w:rPr>
          <w:rFonts w:ascii="Times New Roman" w:hAnsi="Times New Roman" w:cs="Times New Roman"/>
          <w:sz w:val="24"/>
          <w:szCs w:val="24"/>
        </w:rPr>
        <w:t>precalculus</w:t>
      </w:r>
      <w:proofErr w:type="spellEnd"/>
      <w:r w:rsidRPr="005B6A69">
        <w:rPr>
          <w:rFonts w:ascii="Times New Roman" w:hAnsi="Times New Roman" w:cs="Times New Roman"/>
          <w:sz w:val="24"/>
          <w:szCs w:val="24"/>
        </w:rPr>
        <w:t>) in textbooks. Analyses of the textbook in terms of proof-related reasoning leads to teaching implications that best reinforce these strategies.</w:t>
      </w:r>
    </w:p>
    <w:p w:rsidR="00530022" w:rsidRPr="005B6A69" w:rsidRDefault="00530022" w:rsidP="00530022">
      <w:pPr>
        <w:pStyle w:val="Bibliography"/>
        <w:spacing w:line="240" w:lineRule="auto"/>
        <w:ind w:firstLine="0"/>
        <w:rPr>
          <w:rFonts w:ascii="Times New Roman" w:hAnsi="Times New Roman" w:cs="Times New Roman"/>
          <w:sz w:val="24"/>
          <w:szCs w:val="24"/>
        </w:rPr>
      </w:pPr>
      <w:r w:rsidRPr="005B6A69">
        <w:rPr>
          <w:rFonts w:ascii="Times New Roman" w:hAnsi="Times New Roman" w:cs="Times New Roman"/>
          <w:sz w:val="24"/>
          <w:szCs w:val="24"/>
        </w:rPr>
        <w:t xml:space="preserve">Johnson, G. J., Thompson, D. R., &amp; </w:t>
      </w:r>
      <w:proofErr w:type="spellStart"/>
      <w:r w:rsidRPr="005B6A69">
        <w:rPr>
          <w:rFonts w:ascii="Times New Roman" w:hAnsi="Times New Roman" w:cs="Times New Roman"/>
          <w:sz w:val="24"/>
          <w:szCs w:val="24"/>
        </w:rPr>
        <w:t>Senk</w:t>
      </w:r>
      <w:proofErr w:type="spellEnd"/>
      <w:r w:rsidRPr="005B6A69">
        <w:rPr>
          <w:rFonts w:ascii="Times New Roman" w:hAnsi="Times New Roman" w:cs="Times New Roman"/>
          <w:sz w:val="24"/>
          <w:szCs w:val="24"/>
        </w:rPr>
        <w:t>, S. L. (2010</w:t>
      </w:r>
      <w:r w:rsidR="00A511A8" w:rsidRPr="005B6A69">
        <w:rPr>
          <w:rFonts w:ascii="Times New Roman" w:hAnsi="Times New Roman" w:cs="Times New Roman"/>
          <w:sz w:val="24"/>
          <w:szCs w:val="24"/>
        </w:rPr>
        <w:t>). Proof-related reasoning in high school textbooks</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(6), 410–417.</w:t>
      </w:r>
    </w:p>
    <w:p w:rsidR="00530022" w:rsidRPr="005B6A69" w:rsidRDefault="00530022" w:rsidP="005500DA">
      <w:pPr>
        <w:pStyle w:val="NoSpacing"/>
        <w:rPr>
          <w:rFonts w:ascii="Times New Roman" w:hAnsi="Times New Roman" w:cs="Times New Roman"/>
          <w:sz w:val="24"/>
          <w:szCs w:val="24"/>
        </w:rPr>
      </w:pPr>
    </w:p>
    <w:p w:rsidR="00530022" w:rsidRPr="005B6A69" w:rsidRDefault="00350B40"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t>How Technology Can Promote the Learning of Proof</w:t>
      </w:r>
    </w:p>
    <w:p w:rsidR="0049643E" w:rsidRPr="005B6A69" w:rsidRDefault="0049643E"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In this article, the author describes how his students implement Geometer’s Sketchpad to elicit proofs in his geometry class.</w:t>
      </w:r>
    </w:p>
    <w:p w:rsidR="00530022" w:rsidRPr="005B6A69" w:rsidRDefault="00530022" w:rsidP="0049643E">
      <w:pPr>
        <w:pStyle w:val="Bibliography"/>
        <w:spacing w:line="240" w:lineRule="auto"/>
        <w:ind w:firstLine="0"/>
        <w:rPr>
          <w:rFonts w:ascii="Times New Roman" w:hAnsi="Times New Roman" w:cs="Times New Roman"/>
          <w:sz w:val="24"/>
          <w:szCs w:val="24"/>
        </w:rPr>
      </w:pPr>
      <w:r w:rsidRPr="005B6A69">
        <w:rPr>
          <w:rFonts w:ascii="Times New Roman" w:hAnsi="Times New Roman" w:cs="Times New Roman"/>
          <w:sz w:val="24"/>
          <w:szCs w:val="24"/>
        </w:rPr>
        <w:t>Muller, K. O. (20</w:t>
      </w:r>
      <w:r w:rsidR="00350B40" w:rsidRPr="005B6A69">
        <w:rPr>
          <w:rFonts w:ascii="Times New Roman" w:hAnsi="Times New Roman" w:cs="Times New Roman"/>
          <w:sz w:val="24"/>
          <w:szCs w:val="24"/>
        </w:rPr>
        <w:t>10). How technology can promote the learning of proof</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(6), 436–441.</w:t>
      </w:r>
    </w:p>
    <w:p w:rsidR="0049643E" w:rsidRPr="005B6A69" w:rsidRDefault="0049643E" w:rsidP="00A511A8">
      <w:pPr>
        <w:pStyle w:val="Bibliography"/>
        <w:spacing w:line="240" w:lineRule="auto"/>
        <w:ind w:left="0" w:firstLine="0"/>
        <w:rPr>
          <w:rFonts w:ascii="Times New Roman" w:hAnsi="Times New Roman" w:cs="Times New Roman"/>
          <w:sz w:val="24"/>
          <w:szCs w:val="24"/>
        </w:rPr>
      </w:pPr>
    </w:p>
    <w:p w:rsidR="0049643E" w:rsidRPr="005B6A69" w:rsidRDefault="00350B40" w:rsidP="0049643E">
      <w:pPr>
        <w:pStyle w:val="Bibliography"/>
        <w:spacing w:line="240" w:lineRule="auto"/>
        <w:rPr>
          <w:rFonts w:ascii="Times New Roman" w:hAnsi="Times New Roman" w:cs="Times New Roman"/>
          <w:sz w:val="24"/>
          <w:szCs w:val="24"/>
        </w:rPr>
      </w:pPr>
      <w:r w:rsidRPr="005B6A69">
        <w:rPr>
          <w:rFonts w:ascii="Times New Roman" w:hAnsi="Times New Roman" w:cs="Times New Roman"/>
          <w:b/>
          <w:sz w:val="24"/>
          <w:szCs w:val="24"/>
        </w:rPr>
        <w:t>Proof in Algebra: Reasoning Beyond Examples</w:t>
      </w:r>
    </w:p>
    <w:p w:rsidR="0049643E" w:rsidRPr="005B6A69" w:rsidRDefault="0049643E" w:rsidP="0049643E">
      <w:pPr>
        <w:rPr>
          <w:rFonts w:ascii="Times New Roman" w:hAnsi="Times New Roman" w:cs="Times New Roman"/>
          <w:sz w:val="24"/>
          <w:szCs w:val="24"/>
        </w:rPr>
      </w:pPr>
      <w:r w:rsidRPr="005B6A69">
        <w:rPr>
          <w:rFonts w:ascii="Times New Roman" w:hAnsi="Times New Roman" w:cs="Times New Roman"/>
          <w:sz w:val="24"/>
          <w:szCs w:val="24"/>
        </w:rPr>
        <w:t xml:space="preserve">By analyzing excerpt discourses from a beginning algebra course, the case is made that proofs can be done before geometry, thus providing some foundational skills in the reasoning involved in </w:t>
      </w:r>
      <w:proofErr w:type="spellStart"/>
      <w:r w:rsidRPr="005B6A69">
        <w:rPr>
          <w:rFonts w:ascii="Times New Roman" w:hAnsi="Times New Roman" w:cs="Times New Roman"/>
          <w:sz w:val="24"/>
          <w:szCs w:val="24"/>
        </w:rPr>
        <w:t>proofwriting</w:t>
      </w:r>
      <w:proofErr w:type="spellEnd"/>
      <w:r w:rsidRPr="005B6A69">
        <w:rPr>
          <w:rFonts w:ascii="Times New Roman" w:hAnsi="Times New Roman" w:cs="Times New Roman"/>
          <w:sz w:val="24"/>
          <w:szCs w:val="24"/>
        </w:rPr>
        <w:t xml:space="preserve"> that is a central theme of geometry.</w:t>
      </w:r>
    </w:p>
    <w:p w:rsidR="0049643E" w:rsidRPr="005B6A69" w:rsidRDefault="0049643E" w:rsidP="0049643E">
      <w:pPr>
        <w:pStyle w:val="Bibliography"/>
        <w:spacing w:line="240" w:lineRule="auto"/>
        <w:ind w:left="0" w:firstLine="720"/>
        <w:rPr>
          <w:rFonts w:ascii="Times New Roman" w:hAnsi="Times New Roman" w:cs="Times New Roman"/>
          <w:sz w:val="24"/>
          <w:szCs w:val="24"/>
        </w:rPr>
      </w:pPr>
      <w:proofErr w:type="spellStart"/>
      <w:r w:rsidRPr="005B6A69">
        <w:rPr>
          <w:rFonts w:ascii="Times New Roman" w:hAnsi="Times New Roman" w:cs="Times New Roman"/>
          <w:sz w:val="24"/>
          <w:szCs w:val="24"/>
        </w:rPr>
        <w:t>Otten</w:t>
      </w:r>
      <w:proofErr w:type="spellEnd"/>
      <w:r w:rsidRPr="005B6A69">
        <w:rPr>
          <w:rFonts w:ascii="Times New Roman" w:hAnsi="Times New Roman" w:cs="Times New Roman"/>
          <w:sz w:val="24"/>
          <w:szCs w:val="24"/>
        </w:rPr>
        <w:t xml:space="preserve">, S., </w:t>
      </w:r>
      <w:proofErr w:type="spellStart"/>
      <w:r w:rsidRPr="005B6A69">
        <w:rPr>
          <w:rFonts w:ascii="Times New Roman" w:hAnsi="Times New Roman" w:cs="Times New Roman"/>
          <w:sz w:val="24"/>
          <w:szCs w:val="24"/>
        </w:rPr>
        <w:t>Herbel-Eisenmann</w:t>
      </w:r>
      <w:proofErr w:type="spellEnd"/>
      <w:r w:rsidRPr="005B6A69">
        <w:rPr>
          <w:rFonts w:ascii="Times New Roman" w:hAnsi="Times New Roman" w:cs="Times New Roman"/>
          <w:sz w:val="24"/>
          <w:szCs w:val="24"/>
        </w:rPr>
        <w:t xml:space="preserve">, B. A., &amp; Males, L. M. (2010). </w:t>
      </w:r>
      <w:r w:rsidR="00A511A8" w:rsidRPr="005B6A69">
        <w:rPr>
          <w:rFonts w:ascii="Times New Roman" w:hAnsi="Times New Roman" w:cs="Times New Roman"/>
          <w:sz w:val="24"/>
          <w:szCs w:val="24"/>
        </w:rPr>
        <w:t>Proof in algebra: reasoning beyond examples</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(7), 514–518.</w:t>
      </w:r>
    </w:p>
    <w:p w:rsidR="0049643E" w:rsidRPr="005B6A69" w:rsidRDefault="0049643E" w:rsidP="005500DA">
      <w:pPr>
        <w:pStyle w:val="NoSpacing"/>
        <w:rPr>
          <w:rFonts w:ascii="Times New Roman" w:hAnsi="Times New Roman" w:cs="Times New Roman"/>
          <w:sz w:val="24"/>
          <w:szCs w:val="24"/>
        </w:rPr>
      </w:pPr>
    </w:p>
    <w:p w:rsidR="0049643E" w:rsidRPr="005B6A69" w:rsidRDefault="0049643E"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t>Proofs with out Words: A Visual Application of Reasoning and Proof</w:t>
      </w:r>
    </w:p>
    <w:p w:rsidR="0049643E" w:rsidRPr="005B6A69" w:rsidRDefault="0049643E"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I</w:t>
      </w:r>
      <w:r w:rsidR="0073332E" w:rsidRPr="005B6A69">
        <w:rPr>
          <w:rFonts w:ascii="Times New Roman" w:hAnsi="Times New Roman" w:cs="Times New Roman"/>
          <w:sz w:val="24"/>
          <w:szCs w:val="24"/>
        </w:rPr>
        <w:t>n order to foster the process involved in proving a claim, emphasis is placed in the value of visuals. Two examples are provided (the Law of Cosines and Pythagorean triples) to illustrate how visuals can lead to proof.</w:t>
      </w:r>
    </w:p>
    <w:p w:rsidR="0049643E" w:rsidRPr="005B6A69" w:rsidRDefault="0049643E" w:rsidP="0073332E">
      <w:pPr>
        <w:pStyle w:val="NoSpacing"/>
        <w:ind w:left="720"/>
        <w:rPr>
          <w:rFonts w:ascii="Times New Roman" w:hAnsi="Times New Roman" w:cs="Times New Roman"/>
          <w:sz w:val="24"/>
          <w:szCs w:val="24"/>
        </w:rPr>
      </w:pPr>
      <w:r w:rsidRPr="005B6A69">
        <w:rPr>
          <w:rFonts w:ascii="Times New Roman" w:hAnsi="Times New Roman" w:cs="Times New Roman"/>
          <w:sz w:val="24"/>
          <w:szCs w:val="24"/>
        </w:rPr>
        <w:t>Bell, C. J. (2011). Pr</w:t>
      </w:r>
      <w:r w:rsidR="00A511A8" w:rsidRPr="005B6A69">
        <w:rPr>
          <w:rFonts w:ascii="Times New Roman" w:hAnsi="Times New Roman" w:cs="Times New Roman"/>
          <w:sz w:val="24"/>
          <w:szCs w:val="24"/>
        </w:rPr>
        <w:t>oofs with out words: a visual application of reasoning and proof</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104</w:t>
      </w:r>
      <w:r w:rsidRPr="005B6A69">
        <w:rPr>
          <w:rFonts w:ascii="Times New Roman" w:hAnsi="Times New Roman" w:cs="Times New Roman"/>
          <w:sz w:val="24"/>
          <w:szCs w:val="24"/>
        </w:rPr>
        <w:t>(9), 690–695.</w:t>
      </w:r>
    </w:p>
    <w:p w:rsidR="0049643E" w:rsidRPr="005B6A69" w:rsidRDefault="0049643E" w:rsidP="005500DA">
      <w:pPr>
        <w:pStyle w:val="NoSpacing"/>
        <w:rPr>
          <w:rFonts w:ascii="Times New Roman" w:hAnsi="Times New Roman" w:cs="Times New Roman"/>
          <w:sz w:val="24"/>
          <w:szCs w:val="24"/>
        </w:rPr>
      </w:pPr>
    </w:p>
    <w:p w:rsidR="0073332E" w:rsidRPr="005B6A69" w:rsidRDefault="0073332E"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t>Making Student Thinking Public</w:t>
      </w:r>
    </w:p>
    <w:p w:rsidR="0073332E" w:rsidRPr="005B6A69" w:rsidRDefault="0073332E"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Mainly a reflective piece, the authors examine the ways teachers display student thinking in the classroom. Classifications are made and descriptions on possible impacts on student learning.</w:t>
      </w:r>
    </w:p>
    <w:p w:rsidR="0073332E" w:rsidRPr="005B6A69" w:rsidRDefault="0073332E" w:rsidP="0073332E">
      <w:pPr>
        <w:pStyle w:val="NoSpacing"/>
        <w:ind w:left="720"/>
        <w:rPr>
          <w:rFonts w:ascii="Times New Roman" w:hAnsi="Times New Roman" w:cs="Times New Roman"/>
          <w:sz w:val="24"/>
          <w:szCs w:val="24"/>
        </w:rPr>
      </w:pPr>
      <w:proofErr w:type="spellStart"/>
      <w:r w:rsidRPr="005B6A69">
        <w:rPr>
          <w:rFonts w:ascii="Times New Roman" w:hAnsi="Times New Roman" w:cs="Times New Roman"/>
          <w:sz w:val="24"/>
          <w:szCs w:val="24"/>
        </w:rPr>
        <w:t>Stockero</w:t>
      </w:r>
      <w:proofErr w:type="spellEnd"/>
      <w:r w:rsidRPr="005B6A69">
        <w:rPr>
          <w:rFonts w:ascii="Times New Roman" w:hAnsi="Times New Roman" w:cs="Times New Roman"/>
          <w:sz w:val="24"/>
          <w:szCs w:val="24"/>
        </w:rPr>
        <w:t xml:space="preserve">, S. L., </w:t>
      </w:r>
      <w:proofErr w:type="spellStart"/>
      <w:r w:rsidRPr="005B6A69">
        <w:rPr>
          <w:rFonts w:ascii="Times New Roman" w:hAnsi="Times New Roman" w:cs="Times New Roman"/>
          <w:sz w:val="24"/>
          <w:szCs w:val="24"/>
        </w:rPr>
        <w:t>Zoest</w:t>
      </w:r>
      <w:proofErr w:type="spellEnd"/>
      <w:r w:rsidRPr="005B6A69">
        <w:rPr>
          <w:rFonts w:ascii="Times New Roman" w:hAnsi="Times New Roman" w:cs="Times New Roman"/>
          <w:sz w:val="24"/>
          <w:szCs w:val="24"/>
        </w:rPr>
        <w:t xml:space="preserve">, L. R. V., </w:t>
      </w:r>
      <w:proofErr w:type="spellStart"/>
      <w:r w:rsidRPr="005B6A69">
        <w:rPr>
          <w:rFonts w:ascii="Times New Roman" w:hAnsi="Times New Roman" w:cs="Times New Roman"/>
          <w:sz w:val="24"/>
          <w:szCs w:val="24"/>
        </w:rPr>
        <w:t>Kinzel</w:t>
      </w:r>
      <w:proofErr w:type="spellEnd"/>
      <w:r w:rsidRPr="005B6A69">
        <w:rPr>
          <w:rFonts w:ascii="Times New Roman" w:hAnsi="Times New Roman" w:cs="Times New Roman"/>
          <w:sz w:val="24"/>
          <w:szCs w:val="24"/>
        </w:rPr>
        <w:t xml:space="preserve">, M., &amp; </w:t>
      </w:r>
      <w:proofErr w:type="spellStart"/>
      <w:r w:rsidRPr="005B6A69">
        <w:rPr>
          <w:rFonts w:ascii="Times New Roman" w:hAnsi="Times New Roman" w:cs="Times New Roman"/>
          <w:sz w:val="24"/>
          <w:szCs w:val="24"/>
        </w:rPr>
        <w:t>Cavey</w:t>
      </w:r>
      <w:proofErr w:type="spellEnd"/>
      <w:r w:rsidRPr="005B6A69">
        <w:rPr>
          <w:rFonts w:ascii="Times New Roman" w:hAnsi="Times New Roman" w:cs="Times New Roman"/>
          <w:sz w:val="24"/>
          <w:szCs w:val="24"/>
        </w:rPr>
        <w:t>, L. (2011)</w:t>
      </w:r>
      <w:r w:rsidR="00A511A8" w:rsidRPr="005B6A69">
        <w:rPr>
          <w:rFonts w:ascii="Times New Roman" w:hAnsi="Times New Roman" w:cs="Times New Roman"/>
          <w:sz w:val="24"/>
          <w:szCs w:val="24"/>
        </w:rPr>
        <w:t>. Making student thinking public</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104</w:t>
      </w:r>
      <w:r w:rsidRPr="005B6A69">
        <w:rPr>
          <w:rFonts w:ascii="Times New Roman" w:hAnsi="Times New Roman" w:cs="Times New Roman"/>
          <w:sz w:val="24"/>
          <w:szCs w:val="24"/>
        </w:rPr>
        <w:t>(9), 704–709.</w:t>
      </w:r>
    </w:p>
    <w:p w:rsidR="0073332E" w:rsidRPr="005B6A69" w:rsidRDefault="0073332E" w:rsidP="005500DA">
      <w:pPr>
        <w:pStyle w:val="NoSpacing"/>
        <w:rPr>
          <w:rFonts w:ascii="Times New Roman" w:hAnsi="Times New Roman" w:cs="Times New Roman"/>
          <w:sz w:val="24"/>
          <w:szCs w:val="24"/>
        </w:rPr>
      </w:pPr>
    </w:p>
    <w:p w:rsidR="0073332E" w:rsidRPr="005B6A69" w:rsidRDefault="0073332E"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t>Developing Students’ Capacity for Constructing Proofs through Discourse</w:t>
      </w:r>
    </w:p>
    <w:p w:rsidR="0073332E" w:rsidRPr="005B6A69" w:rsidRDefault="0073332E"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By analyzing various ways students construct proofs, the authors provide recommendations on how teacher discourse can enhance skills involved in proof.</w:t>
      </w:r>
    </w:p>
    <w:p w:rsidR="0073332E" w:rsidRPr="005B6A69" w:rsidRDefault="0073332E" w:rsidP="0073332E">
      <w:pPr>
        <w:pStyle w:val="NoSpacing"/>
        <w:ind w:left="720"/>
        <w:rPr>
          <w:rFonts w:ascii="Times New Roman" w:hAnsi="Times New Roman" w:cs="Times New Roman"/>
          <w:sz w:val="24"/>
          <w:szCs w:val="24"/>
        </w:rPr>
      </w:pPr>
      <w:proofErr w:type="spellStart"/>
      <w:r w:rsidRPr="005B6A69">
        <w:rPr>
          <w:rFonts w:ascii="Times New Roman" w:hAnsi="Times New Roman" w:cs="Times New Roman"/>
          <w:sz w:val="24"/>
          <w:szCs w:val="24"/>
        </w:rPr>
        <w:t>Stylianou</w:t>
      </w:r>
      <w:proofErr w:type="spellEnd"/>
      <w:r w:rsidRPr="005B6A69">
        <w:rPr>
          <w:rFonts w:ascii="Times New Roman" w:hAnsi="Times New Roman" w:cs="Times New Roman"/>
          <w:sz w:val="24"/>
          <w:szCs w:val="24"/>
        </w:rPr>
        <w:t xml:space="preserve">, D. A., &amp; Blanton, M. L. (2011). Developing </w:t>
      </w:r>
      <w:r w:rsidR="00A511A8" w:rsidRPr="005B6A69">
        <w:rPr>
          <w:rFonts w:ascii="Times New Roman" w:hAnsi="Times New Roman" w:cs="Times New Roman"/>
          <w:sz w:val="24"/>
          <w:szCs w:val="24"/>
        </w:rPr>
        <w:t>students’ capacity for constructing proofs through discourse</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105</w:t>
      </w:r>
      <w:r w:rsidRPr="005B6A69">
        <w:rPr>
          <w:rFonts w:ascii="Times New Roman" w:hAnsi="Times New Roman" w:cs="Times New Roman"/>
          <w:sz w:val="24"/>
          <w:szCs w:val="24"/>
        </w:rPr>
        <w:t>(2), 140–145.</w:t>
      </w:r>
    </w:p>
    <w:p w:rsidR="0073332E" w:rsidRPr="005B6A69" w:rsidRDefault="0073332E" w:rsidP="005500DA">
      <w:pPr>
        <w:pStyle w:val="NoSpacing"/>
        <w:rPr>
          <w:rFonts w:ascii="Times New Roman" w:hAnsi="Times New Roman" w:cs="Times New Roman"/>
          <w:sz w:val="24"/>
          <w:szCs w:val="24"/>
        </w:rPr>
      </w:pPr>
    </w:p>
    <w:p w:rsidR="0073332E" w:rsidRPr="005B6A69" w:rsidRDefault="0073332E" w:rsidP="005500DA">
      <w:pPr>
        <w:pStyle w:val="NoSpacing"/>
        <w:rPr>
          <w:rFonts w:ascii="Times New Roman" w:hAnsi="Times New Roman" w:cs="Times New Roman"/>
          <w:sz w:val="24"/>
          <w:szCs w:val="24"/>
        </w:rPr>
      </w:pPr>
    </w:p>
    <w:p w:rsidR="005B6A69" w:rsidRDefault="005B6A69">
      <w:pPr>
        <w:rPr>
          <w:rFonts w:ascii="Times New Roman" w:hAnsi="Times New Roman" w:cs="Times New Roman"/>
          <w:b/>
          <w:sz w:val="24"/>
          <w:szCs w:val="24"/>
        </w:rPr>
      </w:pPr>
      <w:r>
        <w:rPr>
          <w:rFonts w:ascii="Times New Roman" w:hAnsi="Times New Roman" w:cs="Times New Roman"/>
          <w:b/>
          <w:sz w:val="24"/>
          <w:szCs w:val="24"/>
        </w:rPr>
        <w:br w:type="page"/>
      </w:r>
    </w:p>
    <w:p w:rsidR="007D0868" w:rsidRPr="005B6A69" w:rsidRDefault="007D0868"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lastRenderedPageBreak/>
        <w:t>Not All Opportunities to Prove Are the Same</w:t>
      </w:r>
    </w:p>
    <w:p w:rsidR="007D0868" w:rsidRPr="005B6A69" w:rsidRDefault="007D0868"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In geometry classrooms, students tend to think of proofs as application of theorems just learned instead of arguing mathematical truth. In this article, the authors explore the modes geometry textbooks employ in proofs</w:t>
      </w:r>
      <w:r w:rsidR="00C2195C" w:rsidRPr="005B6A69">
        <w:rPr>
          <w:rFonts w:ascii="Times New Roman" w:hAnsi="Times New Roman" w:cs="Times New Roman"/>
          <w:sz w:val="24"/>
          <w:szCs w:val="24"/>
        </w:rPr>
        <w:t xml:space="preserve"> and their implications on teaching the construction of proofs.</w:t>
      </w:r>
    </w:p>
    <w:p w:rsidR="007D0868" w:rsidRPr="005B6A69" w:rsidRDefault="007D0868" w:rsidP="007D0868">
      <w:pPr>
        <w:pStyle w:val="NoSpacing"/>
        <w:ind w:left="720"/>
        <w:rPr>
          <w:rFonts w:ascii="Times New Roman" w:hAnsi="Times New Roman" w:cs="Times New Roman"/>
          <w:sz w:val="24"/>
          <w:szCs w:val="24"/>
        </w:rPr>
      </w:pPr>
      <w:r w:rsidRPr="005B6A69">
        <w:rPr>
          <w:rFonts w:ascii="Times New Roman" w:hAnsi="Times New Roman" w:cs="Times New Roman"/>
          <w:sz w:val="24"/>
          <w:szCs w:val="24"/>
        </w:rPr>
        <w:t xml:space="preserve">Gilbertson, N. J., </w:t>
      </w:r>
      <w:proofErr w:type="spellStart"/>
      <w:r w:rsidRPr="005B6A69">
        <w:rPr>
          <w:rFonts w:ascii="Times New Roman" w:hAnsi="Times New Roman" w:cs="Times New Roman"/>
          <w:sz w:val="24"/>
          <w:szCs w:val="24"/>
        </w:rPr>
        <w:t>Otten</w:t>
      </w:r>
      <w:proofErr w:type="spellEnd"/>
      <w:r w:rsidRPr="005B6A69">
        <w:rPr>
          <w:rFonts w:ascii="Times New Roman" w:hAnsi="Times New Roman" w:cs="Times New Roman"/>
          <w:sz w:val="24"/>
          <w:szCs w:val="24"/>
        </w:rPr>
        <w:t xml:space="preserve">, S., Males, L. M., &amp; Clark, D. L. (2013). Not </w:t>
      </w:r>
      <w:r w:rsidR="00A511A8" w:rsidRPr="005B6A69">
        <w:rPr>
          <w:rFonts w:ascii="Times New Roman" w:hAnsi="Times New Roman" w:cs="Times New Roman"/>
          <w:sz w:val="24"/>
          <w:szCs w:val="24"/>
        </w:rPr>
        <w:t>all opportunities to prove are the same</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107</w:t>
      </w:r>
      <w:r w:rsidRPr="005B6A69">
        <w:rPr>
          <w:rFonts w:ascii="Times New Roman" w:hAnsi="Times New Roman" w:cs="Times New Roman"/>
          <w:sz w:val="24"/>
          <w:szCs w:val="24"/>
        </w:rPr>
        <w:t>(2), 138–142. doi:10.5951/mathteacher.107.2.0138</w:t>
      </w:r>
    </w:p>
    <w:p w:rsidR="007D0868" w:rsidRPr="005B6A69" w:rsidRDefault="007D0868" w:rsidP="005500DA">
      <w:pPr>
        <w:pStyle w:val="NoSpacing"/>
        <w:rPr>
          <w:rFonts w:ascii="Times New Roman" w:hAnsi="Times New Roman" w:cs="Times New Roman"/>
          <w:sz w:val="24"/>
          <w:szCs w:val="24"/>
        </w:rPr>
      </w:pPr>
    </w:p>
    <w:p w:rsidR="00C2195C" w:rsidRPr="005B6A69" w:rsidRDefault="00C2195C" w:rsidP="005500DA">
      <w:pPr>
        <w:pStyle w:val="NoSpacing"/>
        <w:rPr>
          <w:rFonts w:ascii="Times New Roman" w:hAnsi="Times New Roman" w:cs="Times New Roman"/>
          <w:b/>
          <w:sz w:val="24"/>
          <w:szCs w:val="24"/>
        </w:rPr>
      </w:pPr>
      <w:r w:rsidRPr="005B6A69">
        <w:rPr>
          <w:rFonts w:ascii="Times New Roman" w:hAnsi="Times New Roman" w:cs="Times New Roman"/>
          <w:b/>
          <w:sz w:val="24"/>
          <w:szCs w:val="24"/>
        </w:rPr>
        <w:t>Why Do We Need Proof?</w:t>
      </w:r>
    </w:p>
    <w:p w:rsidR="00C2195C" w:rsidRPr="005B6A69" w:rsidRDefault="00C2195C" w:rsidP="005500DA">
      <w:pPr>
        <w:pStyle w:val="NoSpacing"/>
        <w:rPr>
          <w:rFonts w:ascii="Times New Roman" w:hAnsi="Times New Roman" w:cs="Times New Roman"/>
          <w:sz w:val="24"/>
          <w:szCs w:val="24"/>
        </w:rPr>
      </w:pPr>
      <w:r w:rsidRPr="005B6A69">
        <w:rPr>
          <w:rFonts w:ascii="Times New Roman" w:hAnsi="Times New Roman" w:cs="Times New Roman"/>
          <w:sz w:val="24"/>
          <w:szCs w:val="24"/>
        </w:rPr>
        <w:t>This one-page article details one teacher’s approach on answering the question “Why do we [students] need proof?” Through a carefully crafted and thought-provoking problem, the students provide the answer to this question without prompting.</w:t>
      </w:r>
    </w:p>
    <w:p w:rsidR="00C2195C" w:rsidRPr="005B6A69" w:rsidRDefault="00C2195C" w:rsidP="00C2195C">
      <w:pPr>
        <w:pStyle w:val="NoSpacing"/>
        <w:ind w:left="720"/>
        <w:rPr>
          <w:rFonts w:ascii="Times New Roman" w:hAnsi="Times New Roman" w:cs="Times New Roman"/>
          <w:sz w:val="24"/>
          <w:szCs w:val="24"/>
        </w:rPr>
      </w:pPr>
      <w:r w:rsidRPr="005B6A69">
        <w:rPr>
          <w:rFonts w:ascii="Times New Roman" w:hAnsi="Times New Roman" w:cs="Times New Roman"/>
          <w:sz w:val="24"/>
          <w:szCs w:val="24"/>
        </w:rPr>
        <w:t xml:space="preserve">Shiver, J. M. (2013). Why </w:t>
      </w:r>
      <w:r w:rsidR="00A511A8" w:rsidRPr="005B6A69">
        <w:rPr>
          <w:rFonts w:ascii="Times New Roman" w:hAnsi="Times New Roman" w:cs="Times New Roman"/>
          <w:sz w:val="24"/>
          <w:szCs w:val="24"/>
        </w:rPr>
        <w:t>do we need proof</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107</w:t>
      </w:r>
      <w:r w:rsidRPr="005B6A69">
        <w:rPr>
          <w:rFonts w:ascii="Times New Roman" w:hAnsi="Times New Roman" w:cs="Times New Roman"/>
          <w:sz w:val="24"/>
          <w:szCs w:val="24"/>
        </w:rPr>
        <w:t>(3), 240. doi:10.5951/mathteacher.107.3.0240</w:t>
      </w:r>
    </w:p>
    <w:p w:rsidR="00350B40" w:rsidRPr="005B6A69" w:rsidRDefault="00350B40" w:rsidP="00C2195C">
      <w:pPr>
        <w:pStyle w:val="NoSpacing"/>
        <w:ind w:left="720"/>
        <w:rPr>
          <w:rFonts w:ascii="Times New Roman" w:hAnsi="Times New Roman" w:cs="Times New Roman"/>
          <w:sz w:val="24"/>
          <w:szCs w:val="24"/>
        </w:rPr>
      </w:pPr>
    </w:p>
    <w:p w:rsidR="00350B40" w:rsidRPr="005B6A69" w:rsidRDefault="00350B40" w:rsidP="00350B40">
      <w:pPr>
        <w:pStyle w:val="NoSpacing"/>
        <w:ind w:left="720"/>
        <w:jc w:val="center"/>
        <w:rPr>
          <w:rFonts w:ascii="Times New Roman" w:hAnsi="Times New Roman" w:cs="Times New Roman"/>
          <w:b/>
          <w:sz w:val="24"/>
          <w:szCs w:val="24"/>
        </w:rPr>
      </w:pPr>
      <w:r w:rsidRPr="005B6A69">
        <w:rPr>
          <w:rFonts w:ascii="Times New Roman" w:hAnsi="Times New Roman" w:cs="Times New Roman"/>
          <w:b/>
          <w:sz w:val="24"/>
          <w:szCs w:val="24"/>
        </w:rPr>
        <w:t>PROPORTIONAL REASONING</w:t>
      </w:r>
    </w:p>
    <w:p w:rsidR="00350B40" w:rsidRPr="005B6A69" w:rsidRDefault="00350B40" w:rsidP="00350B40">
      <w:pPr>
        <w:pStyle w:val="NoSpacing"/>
        <w:rPr>
          <w:rFonts w:ascii="Times New Roman" w:hAnsi="Times New Roman" w:cs="Times New Roman"/>
          <w:b/>
          <w:sz w:val="24"/>
          <w:szCs w:val="24"/>
        </w:rPr>
      </w:pPr>
      <w:r w:rsidRPr="005B6A69">
        <w:rPr>
          <w:rFonts w:ascii="Times New Roman" w:hAnsi="Times New Roman" w:cs="Times New Roman"/>
          <w:b/>
          <w:sz w:val="24"/>
          <w:szCs w:val="24"/>
        </w:rPr>
        <w:t>From Proportion to Linear Functions</w:t>
      </w:r>
    </w:p>
    <w:p w:rsidR="00350B40" w:rsidRPr="005B6A69" w:rsidRDefault="00350B40" w:rsidP="00350B40">
      <w:pPr>
        <w:pStyle w:val="NoSpacing"/>
        <w:rPr>
          <w:rFonts w:ascii="Times New Roman" w:hAnsi="Times New Roman" w:cs="Times New Roman"/>
          <w:sz w:val="24"/>
          <w:szCs w:val="24"/>
        </w:rPr>
      </w:pPr>
      <w:r w:rsidRPr="005B6A69">
        <w:rPr>
          <w:rFonts w:ascii="Times New Roman" w:hAnsi="Times New Roman" w:cs="Times New Roman"/>
          <w:sz w:val="24"/>
          <w:szCs w:val="24"/>
        </w:rPr>
        <w:t>The author highlights the transition between representations of proportions to those of linear functions. Examples are given to show the transitions in action. Emphasis is placed on how representations support and reinforce each other</w:t>
      </w:r>
    </w:p>
    <w:p w:rsidR="00350B40" w:rsidRPr="005B6A69" w:rsidRDefault="00350B40" w:rsidP="00350B40">
      <w:pPr>
        <w:pStyle w:val="NoSpacing"/>
        <w:ind w:left="720"/>
        <w:rPr>
          <w:rFonts w:ascii="Times New Roman" w:hAnsi="Times New Roman" w:cs="Times New Roman"/>
          <w:sz w:val="24"/>
          <w:szCs w:val="24"/>
        </w:rPr>
      </w:pPr>
      <w:proofErr w:type="spellStart"/>
      <w:r w:rsidRPr="005B6A69">
        <w:rPr>
          <w:rFonts w:ascii="Times New Roman" w:hAnsi="Times New Roman" w:cs="Times New Roman"/>
          <w:sz w:val="24"/>
          <w:szCs w:val="24"/>
        </w:rPr>
        <w:t>Baltus</w:t>
      </w:r>
      <w:proofErr w:type="spellEnd"/>
      <w:r w:rsidRPr="005B6A69">
        <w:rPr>
          <w:rFonts w:ascii="Times New Roman" w:hAnsi="Times New Roman" w:cs="Times New Roman"/>
          <w:sz w:val="24"/>
          <w:szCs w:val="24"/>
        </w:rPr>
        <w:t xml:space="preserve">, C. (2010). Connected Representations: From proportion to linear functions.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103</w:t>
      </w:r>
      <w:r w:rsidRPr="005B6A69">
        <w:rPr>
          <w:rFonts w:ascii="Times New Roman" w:hAnsi="Times New Roman" w:cs="Times New Roman"/>
          <w:sz w:val="24"/>
          <w:szCs w:val="24"/>
        </w:rPr>
        <w:t>(8), 590–596.</w:t>
      </w:r>
    </w:p>
    <w:p w:rsidR="00350B40" w:rsidRPr="005B6A69" w:rsidRDefault="00350B40" w:rsidP="00350B40">
      <w:pPr>
        <w:pStyle w:val="NoSpacing"/>
        <w:rPr>
          <w:rFonts w:ascii="Times New Roman" w:hAnsi="Times New Roman" w:cs="Times New Roman"/>
          <w:sz w:val="24"/>
          <w:szCs w:val="24"/>
        </w:rPr>
      </w:pPr>
    </w:p>
    <w:p w:rsidR="00350B40" w:rsidRPr="005B6A69" w:rsidRDefault="00350B40" w:rsidP="00350B40">
      <w:pPr>
        <w:pStyle w:val="NoSpacing"/>
        <w:rPr>
          <w:rFonts w:ascii="Times New Roman" w:hAnsi="Times New Roman" w:cs="Times New Roman"/>
          <w:b/>
          <w:sz w:val="24"/>
          <w:szCs w:val="24"/>
        </w:rPr>
      </w:pPr>
      <w:r w:rsidRPr="005B6A69">
        <w:rPr>
          <w:rFonts w:ascii="Times New Roman" w:hAnsi="Times New Roman" w:cs="Times New Roman"/>
          <w:b/>
          <w:sz w:val="24"/>
          <w:szCs w:val="24"/>
        </w:rPr>
        <w:t>Rate Problem: Thinking across the Curriculum</w:t>
      </w:r>
    </w:p>
    <w:p w:rsidR="00350B40" w:rsidRPr="005B6A69" w:rsidRDefault="00350B40" w:rsidP="00350B40">
      <w:pPr>
        <w:pStyle w:val="NoSpacing"/>
        <w:rPr>
          <w:rFonts w:ascii="Times New Roman" w:hAnsi="Times New Roman" w:cs="Times New Roman"/>
          <w:sz w:val="24"/>
          <w:szCs w:val="24"/>
        </w:rPr>
      </w:pPr>
      <w:r w:rsidRPr="005B6A69">
        <w:rPr>
          <w:rFonts w:ascii="Times New Roman" w:hAnsi="Times New Roman" w:cs="Times New Roman"/>
          <w:sz w:val="24"/>
          <w:szCs w:val="24"/>
        </w:rPr>
        <w:t>Rate problems are not relegated to a particular subject or grade. In fact, rates are seen as far as calculus. This article examines how rates are seen across grades and subjects through focusing on specific examples.</w:t>
      </w:r>
    </w:p>
    <w:p w:rsidR="00350B40" w:rsidRPr="005B6A69" w:rsidRDefault="00350B40" w:rsidP="00350B40">
      <w:pPr>
        <w:pStyle w:val="NoSpacing"/>
        <w:ind w:left="720"/>
        <w:rPr>
          <w:rFonts w:ascii="Times New Roman" w:hAnsi="Times New Roman" w:cs="Times New Roman"/>
          <w:sz w:val="24"/>
          <w:szCs w:val="24"/>
        </w:rPr>
      </w:pPr>
      <w:proofErr w:type="spellStart"/>
      <w:r w:rsidRPr="005B6A69">
        <w:rPr>
          <w:rFonts w:ascii="Times New Roman" w:hAnsi="Times New Roman" w:cs="Times New Roman"/>
          <w:sz w:val="24"/>
          <w:szCs w:val="24"/>
        </w:rPr>
        <w:t>Kimani</w:t>
      </w:r>
      <w:proofErr w:type="spellEnd"/>
      <w:r w:rsidRPr="005B6A69">
        <w:rPr>
          <w:rFonts w:ascii="Times New Roman" w:hAnsi="Times New Roman" w:cs="Times New Roman"/>
          <w:sz w:val="24"/>
          <w:szCs w:val="24"/>
        </w:rPr>
        <w:t xml:space="preserve">, P., &amp; </w:t>
      </w:r>
      <w:proofErr w:type="spellStart"/>
      <w:r w:rsidRPr="005B6A69">
        <w:rPr>
          <w:rFonts w:ascii="Times New Roman" w:hAnsi="Times New Roman" w:cs="Times New Roman"/>
          <w:sz w:val="24"/>
          <w:szCs w:val="24"/>
        </w:rPr>
        <w:t>Engelke</w:t>
      </w:r>
      <w:proofErr w:type="spellEnd"/>
      <w:r w:rsidRPr="005B6A69">
        <w:rPr>
          <w:rFonts w:ascii="Times New Roman" w:hAnsi="Times New Roman" w:cs="Times New Roman"/>
          <w:sz w:val="24"/>
          <w:szCs w:val="24"/>
        </w:rPr>
        <w:t xml:space="preserve">, N. (2013). Rate problem: thinking across the curriculum. </w:t>
      </w:r>
      <w:r w:rsidRPr="005B6A69">
        <w:rPr>
          <w:rFonts w:ascii="Times New Roman" w:hAnsi="Times New Roman" w:cs="Times New Roman"/>
          <w:i/>
          <w:iCs/>
          <w:sz w:val="24"/>
          <w:szCs w:val="24"/>
        </w:rPr>
        <w:t>The Mathematics Teacher</w:t>
      </w:r>
      <w:r w:rsidRPr="005B6A69">
        <w:rPr>
          <w:rFonts w:ascii="Times New Roman" w:hAnsi="Times New Roman" w:cs="Times New Roman"/>
          <w:sz w:val="24"/>
          <w:szCs w:val="24"/>
        </w:rPr>
        <w:t xml:space="preserve">, </w:t>
      </w:r>
      <w:r w:rsidRPr="005B6A69">
        <w:rPr>
          <w:rFonts w:ascii="Times New Roman" w:hAnsi="Times New Roman" w:cs="Times New Roman"/>
          <w:i/>
          <w:iCs/>
          <w:sz w:val="24"/>
          <w:szCs w:val="24"/>
        </w:rPr>
        <w:t>106</w:t>
      </w:r>
      <w:r w:rsidRPr="005B6A69">
        <w:rPr>
          <w:rFonts w:ascii="Times New Roman" w:hAnsi="Times New Roman" w:cs="Times New Roman"/>
          <w:sz w:val="24"/>
          <w:szCs w:val="24"/>
        </w:rPr>
        <w:t>(5), 370–377. doi:10.5951/mathteacher.106.5.0370</w:t>
      </w:r>
    </w:p>
    <w:p w:rsidR="00C2195C" w:rsidRPr="005B6A69" w:rsidRDefault="00C2195C" w:rsidP="005500DA">
      <w:pPr>
        <w:pStyle w:val="NoSpacing"/>
        <w:rPr>
          <w:rFonts w:ascii="Times New Roman" w:hAnsi="Times New Roman" w:cs="Times New Roman"/>
          <w:sz w:val="24"/>
          <w:szCs w:val="24"/>
        </w:rPr>
      </w:pPr>
    </w:p>
    <w:sectPr w:rsidR="00C2195C" w:rsidRPr="005B6A6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92" w:rsidRDefault="00294D92" w:rsidP="005500DA">
      <w:pPr>
        <w:spacing w:after="0" w:line="240" w:lineRule="auto"/>
      </w:pPr>
      <w:r>
        <w:separator/>
      </w:r>
    </w:p>
  </w:endnote>
  <w:endnote w:type="continuationSeparator" w:id="0">
    <w:p w:rsidR="00294D92" w:rsidRDefault="00294D92" w:rsidP="005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FC" w:rsidRDefault="00981EFC" w:rsidP="00447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EFC" w:rsidRDefault="00981EFC" w:rsidP="00981E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FC" w:rsidRDefault="00981EFC" w:rsidP="00447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81EFC" w:rsidRDefault="00981EFC" w:rsidP="00981E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92" w:rsidRDefault="00294D92" w:rsidP="005500DA">
      <w:pPr>
        <w:spacing w:after="0" w:line="240" w:lineRule="auto"/>
      </w:pPr>
      <w:r>
        <w:separator/>
      </w:r>
    </w:p>
  </w:footnote>
  <w:footnote w:type="continuationSeparator" w:id="0">
    <w:p w:rsidR="00294D92" w:rsidRDefault="00294D92" w:rsidP="005500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DA" w:rsidRPr="005500DA" w:rsidRDefault="005500DA" w:rsidP="005500DA">
    <w:pPr>
      <w:pStyle w:val="Header"/>
      <w:jc w:val="center"/>
      <w:rPr>
        <w:i/>
      </w:rPr>
    </w:pPr>
    <w:r>
      <w:t xml:space="preserve">NCTM Journal Articles from </w:t>
    </w:r>
    <w:r>
      <w:rPr>
        <w:i/>
      </w:rPr>
      <w:t>The Mathematics Teacher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DA"/>
    <w:rsid w:val="00014E22"/>
    <w:rsid w:val="000D1CAF"/>
    <w:rsid w:val="00291D20"/>
    <w:rsid w:val="00294D92"/>
    <w:rsid w:val="00350B40"/>
    <w:rsid w:val="0049643E"/>
    <w:rsid w:val="004D2D0F"/>
    <w:rsid w:val="00530022"/>
    <w:rsid w:val="005500DA"/>
    <w:rsid w:val="005B6A69"/>
    <w:rsid w:val="0073332E"/>
    <w:rsid w:val="007B202B"/>
    <w:rsid w:val="007D0868"/>
    <w:rsid w:val="00981EFC"/>
    <w:rsid w:val="00A108B7"/>
    <w:rsid w:val="00A511A8"/>
    <w:rsid w:val="00B42BE0"/>
    <w:rsid w:val="00C12F5B"/>
    <w:rsid w:val="00C2195C"/>
    <w:rsid w:val="00D26140"/>
    <w:rsid w:val="00DA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DA"/>
  </w:style>
  <w:style w:type="paragraph" w:styleId="Footer">
    <w:name w:val="footer"/>
    <w:basedOn w:val="Normal"/>
    <w:link w:val="FooterChar"/>
    <w:uiPriority w:val="99"/>
    <w:unhideWhenUsed/>
    <w:rsid w:val="0055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DA"/>
  </w:style>
  <w:style w:type="paragraph" w:styleId="Bibliography">
    <w:name w:val="Bibliography"/>
    <w:basedOn w:val="Normal"/>
    <w:next w:val="Normal"/>
    <w:uiPriority w:val="37"/>
    <w:unhideWhenUsed/>
    <w:rsid w:val="005500DA"/>
    <w:pPr>
      <w:spacing w:after="0" w:line="480" w:lineRule="auto"/>
      <w:ind w:left="720" w:hanging="720"/>
    </w:pPr>
  </w:style>
  <w:style w:type="paragraph" w:styleId="NoSpacing">
    <w:name w:val="No Spacing"/>
    <w:uiPriority w:val="1"/>
    <w:qFormat/>
    <w:rsid w:val="005500DA"/>
    <w:pPr>
      <w:spacing w:after="0" w:line="240" w:lineRule="auto"/>
    </w:pPr>
  </w:style>
  <w:style w:type="character" w:styleId="PageNumber">
    <w:name w:val="page number"/>
    <w:basedOn w:val="DefaultParagraphFont"/>
    <w:uiPriority w:val="99"/>
    <w:semiHidden/>
    <w:unhideWhenUsed/>
    <w:rsid w:val="00981E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DA"/>
  </w:style>
  <w:style w:type="paragraph" w:styleId="Footer">
    <w:name w:val="footer"/>
    <w:basedOn w:val="Normal"/>
    <w:link w:val="FooterChar"/>
    <w:uiPriority w:val="99"/>
    <w:unhideWhenUsed/>
    <w:rsid w:val="0055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DA"/>
  </w:style>
  <w:style w:type="paragraph" w:styleId="Bibliography">
    <w:name w:val="Bibliography"/>
    <w:basedOn w:val="Normal"/>
    <w:next w:val="Normal"/>
    <w:uiPriority w:val="37"/>
    <w:unhideWhenUsed/>
    <w:rsid w:val="005500DA"/>
    <w:pPr>
      <w:spacing w:after="0" w:line="480" w:lineRule="auto"/>
      <w:ind w:left="720" w:hanging="720"/>
    </w:pPr>
  </w:style>
  <w:style w:type="paragraph" w:styleId="NoSpacing">
    <w:name w:val="No Spacing"/>
    <w:uiPriority w:val="1"/>
    <w:qFormat/>
    <w:rsid w:val="005500DA"/>
    <w:pPr>
      <w:spacing w:after="0" w:line="240" w:lineRule="auto"/>
    </w:pPr>
  </w:style>
  <w:style w:type="character" w:styleId="PageNumber">
    <w:name w:val="page number"/>
    <w:basedOn w:val="DefaultParagraphFont"/>
    <w:uiPriority w:val="99"/>
    <w:semiHidden/>
    <w:unhideWhenUsed/>
    <w:rsid w:val="0098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Megan Staples</cp:lastModifiedBy>
  <cp:revision>2</cp:revision>
  <cp:lastPrinted>2014-10-06T15:34:00Z</cp:lastPrinted>
  <dcterms:created xsi:type="dcterms:W3CDTF">2014-10-06T15:35:00Z</dcterms:created>
  <dcterms:modified xsi:type="dcterms:W3CDTF">2014-10-06T15:35:00Z</dcterms:modified>
</cp:coreProperties>
</file>